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85CC2" w14:textId="62B2F313" w:rsidR="00002EB3" w:rsidRDefault="00B800E0" w:rsidP="00D407E8">
      <w:pPr>
        <w:spacing w:after="0" w:line="240" w:lineRule="auto"/>
        <w:rPr>
          <w:rFonts w:eastAsia="Times New Roman" w:cstheme="minorHAnsi"/>
          <w:color w:val="00B050"/>
          <w:sz w:val="20"/>
          <w:szCs w:val="20"/>
          <w:lang w:eastAsia="nl-NL"/>
        </w:rPr>
      </w:pPr>
      <w:r>
        <w:rPr>
          <w:rFonts w:eastAsia="Times New Roman" w:cstheme="minorHAnsi"/>
          <w:b/>
          <w:bCs/>
          <w:sz w:val="24"/>
          <w:szCs w:val="24"/>
          <w:u w:val="single"/>
          <w:lang w:eastAsia="nl-NL"/>
        </w:rPr>
        <w:t>Notulen</w:t>
      </w:r>
      <w:r w:rsidR="00D407E8" w:rsidRPr="00CB0363">
        <w:rPr>
          <w:rFonts w:eastAsia="Times New Roman" w:cstheme="minorHAnsi"/>
          <w:b/>
          <w:bCs/>
          <w:sz w:val="24"/>
          <w:szCs w:val="24"/>
          <w:u w:val="single"/>
          <w:lang w:eastAsia="nl-NL"/>
        </w:rPr>
        <w:t xml:space="preserve"> MR </w:t>
      </w:r>
      <w:r w:rsidR="004D1B85" w:rsidRPr="00CB0363">
        <w:rPr>
          <w:rFonts w:eastAsia="Times New Roman" w:cstheme="minorHAnsi"/>
          <w:b/>
          <w:bCs/>
          <w:sz w:val="24"/>
          <w:szCs w:val="24"/>
          <w:u w:val="single"/>
          <w:lang w:eastAsia="nl-NL"/>
        </w:rPr>
        <w:t>Nutsschool Bolding</w:t>
      </w:r>
      <w:r w:rsidR="004D1B85">
        <w:rPr>
          <w:rFonts w:eastAsia="Times New Roman" w:cstheme="minorHAnsi"/>
          <w:b/>
          <w:bCs/>
          <w:sz w:val="24"/>
          <w:szCs w:val="24"/>
          <w:u w:val="single"/>
          <w:lang w:eastAsia="nl-NL"/>
        </w:rPr>
        <w:t>h</w:t>
      </w:r>
      <w:r w:rsidR="004D1B85" w:rsidRPr="00CB0363">
        <w:rPr>
          <w:rFonts w:eastAsia="Times New Roman" w:cstheme="minorHAnsi"/>
          <w:b/>
          <w:bCs/>
          <w:sz w:val="24"/>
          <w:szCs w:val="24"/>
          <w:u w:val="single"/>
          <w:lang w:eastAsia="nl-NL"/>
        </w:rPr>
        <w:t xml:space="preserve"> </w:t>
      </w:r>
      <w:r w:rsidR="004D1B85">
        <w:rPr>
          <w:rFonts w:eastAsia="Times New Roman" w:cstheme="minorHAnsi"/>
          <w:b/>
          <w:bCs/>
          <w:sz w:val="24"/>
          <w:szCs w:val="24"/>
          <w:u w:val="single"/>
          <w:lang w:eastAsia="nl-NL"/>
        </w:rPr>
        <w:t xml:space="preserve">- </w:t>
      </w:r>
      <w:r w:rsidR="00D407E8" w:rsidRPr="00CB0363">
        <w:rPr>
          <w:rFonts w:eastAsia="Times New Roman" w:cstheme="minorHAnsi"/>
          <w:b/>
          <w:bCs/>
          <w:sz w:val="24"/>
          <w:szCs w:val="24"/>
          <w:u w:val="single"/>
          <w:lang w:eastAsia="nl-NL"/>
        </w:rPr>
        <w:t>vergadering nr.</w:t>
      </w:r>
      <w:r w:rsidR="00135C0A">
        <w:rPr>
          <w:rFonts w:eastAsia="Times New Roman" w:cstheme="minorHAnsi"/>
          <w:b/>
          <w:bCs/>
          <w:sz w:val="24"/>
          <w:szCs w:val="24"/>
          <w:u w:val="single"/>
          <w:lang w:eastAsia="nl-NL"/>
        </w:rPr>
        <w:t>2</w:t>
      </w:r>
      <w:r w:rsidR="004830D9">
        <w:rPr>
          <w:rFonts w:eastAsia="Times New Roman" w:cstheme="minorHAnsi"/>
          <w:b/>
          <w:bCs/>
          <w:sz w:val="24"/>
          <w:szCs w:val="24"/>
          <w:u w:val="single"/>
          <w:lang w:eastAsia="nl-NL"/>
        </w:rPr>
        <w:t xml:space="preserve"> </w:t>
      </w:r>
    </w:p>
    <w:p w14:paraId="1CE8F75E" w14:textId="0EFF0C8C" w:rsidR="00D407E8" w:rsidRPr="00802702" w:rsidRDefault="00802702" w:rsidP="00D407E8">
      <w:pPr>
        <w:spacing w:after="0" w:line="240" w:lineRule="auto"/>
        <w:rPr>
          <w:rFonts w:eastAsia="Times New Roman" w:cstheme="minorHAnsi"/>
          <w:b/>
          <w:bCs/>
          <w:i/>
          <w:iCs/>
          <w:sz w:val="18"/>
          <w:szCs w:val="18"/>
          <w:lang w:eastAsia="nl-NL"/>
        </w:rPr>
      </w:pP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Pr>
          <w:rFonts w:eastAsia="Times New Roman" w:cstheme="minorHAnsi"/>
          <w:color w:val="00B050"/>
          <w:sz w:val="20"/>
          <w:szCs w:val="20"/>
          <w:lang w:eastAsia="nl-NL"/>
        </w:rPr>
        <w:tab/>
      </w:r>
      <w:r w:rsidR="00B249A4" w:rsidRPr="00802702">
        <w:rPr>
          <w:rFonts w:eastAsia="Times New Roman" w:cstheme="minorHAnsi"/>
          <w:i/>
          <w:iCs/>
          <w:color w:val="00B050"/>
          <w:sz w:val="20"/>
          <w:szCs w:val="20"/>
          <w:lang w:eastAsia="nl-NL"/>
        </w:rPr>
        <w:tab/>
        <w:t xml:space="preserve">        </w:t>
      </w:r>
      <w:r w:rsidR="00D407E8" w:rsidRPr="00802702">
        <w:rPr>
          <w:rFonts w:eastAsia="Times New Roman" w:cstheme="minorHAnsi"/>
          <w:b/>
          <w:bCs/>
          <w:i/>
          <w:iCs/>
          <w:sz w:val="18"/>
          <w:szCs w:val="18"/>
          <w:lang w:eastAsia="nl-NL"/>
        </w:rPr>
        <w:t>Schooljaar 202</w:t>
      </w:r>
      <w:r w:rsidR="00EC027D">
        <w:rPr>
          <w:rFonts w:eastAsia="Times New Roman" w:cstheme="minorHAnsi"/>
          <w:b/>
          <w:bCs/>
          <w:i/>
          <w:iCs/>
          <w:sz w:val="18"/>
          <w:szCs w:val="18"/>
          <w:lang w:eastAsia="nl-NL"/>
        </w:rPr>
        <w:t>5</w:t>
      </w:r>
      <w:r w:rsidR="00D407E8" w:rsidRPr="00802702">
        <w:rPr>
          <w:rFonts w:eastAsia="Times New Roman" w:cstheme="minorHAnsi"/>
          <w:b/>
          <w:bCs/>
          <w:i/>
          <w:iCs/>
          <w:sz w:val="18"/>
          <w:szCs w:val="18"/>
          <w:lang w:eastAsia="nl-NL"/>
        </w:rPr>
        <w:t>-20</w:t>
      </w:r>
      <w:r w:rsidR="00177DBB" w:rsidRPr="00802702">
        <w:rPr>
          <w:rFonts w:eastAsia="Times New Roman" w:cstheme="minorHAnsi"/>
          <w:b/>
          <w:bCs/>
          <w:i/>
          <w:iCs/>
          <w:sz w:val="18"/>
          <w:szCs w:val="18"/>
          <w:lang w:eastAsia="nl-NL"/>
        </w:rPr>
        <w:t>2</w:t>
      </w:r>
      <w:r w:rsidR="00EC027D">
        <w:rPr>
          <w:rFonts w:eastAsia="Times New Roman" w:cstheme="minorHAnsi"/>
          <w:b/>
          <w:bCs/>
          <w:i/>
          <w:iCs/>
          <w:sz w:val="18"/>
          <w:szCs w:val="18"/>
          <w:lang w:eastAsia="nl-NL"/>
        </w:rPr>
        <w:t>6</w:t>
      </w:r>
    </w:p>
    <w:p w14:paraId="36865683" w14:textId="77777777" w:rsidR="002702DD" w:rsidRDefault="002702DD" w:rsidP="00D407E8">
      <w:pPr>
        <w:spacing w:after="0" w:line="240" w:lineRule="auto"/>
        <w:rPr>
          <w:rFonts w:eastAsia="Times New Roman" w:cstheme="minorHAnsi"/>
          <w:i/>
          <w:iCs/>
          <w:sz w:val="20"/>
          <w:szCs w:val="20"/>
          <w:lang w:eastAsia="nl-NL"/>
        </w:rPr>
      </w:pPr>
    </w:p>
    <w:p w14:paraId="4BA09C06" w14:textId="59FB3D84" w:rsidR="009D275F" w:rsidRPr="00206BCE" w:rsidRDefault="009D275F"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 xml:space="preserve">Datum: </w:t>
      </w:r>
      <w:r w:rsidR="00135C0A">
        <w:rPr>
          <w:rFonts w:eastAsia="Times New Roman" w:cstheme="minorHAnsi"/>
          <w:i/>
          <w:iCs/>
          <w:sz w:val="20"/>
          <w:szCs w:val="20"/>
          <w:lang w:eastAsia="nl-NL"/>
        </w:rPr>
        <w:t>18</w:t>
      </w:r>
      <w:r w:rsidR="00EC027D">
        <w:rPr>
          <w:rFonts w:eastAsia="Times New Roman" w:cstheme="minorHAnsi"/>
          <w:i/>
          <w:iCs/>
          <w:sz w:val="20"/>
          <w:szCs w:val="20"/>
          <w:lang w:eastAsia="nl-NL"/>
        </w:rPr>
        <w:t xml:space="preserve"> </w:t>
      </w:r>
      <w:r w:rsidR="00135C0A">
        <w:rPr>
          <w:rFonts w:eastAsia="Times New Roman" w:cstheme="minorHAnsi"/>
          <w:i/>
          <w:iCs/>
          <w:sz w:val="20"/>
          <w:szCs w:val="20"/>
          <w:lang w:eastAsia="nl-NL"/>
        </w:rPr>
        <w:t>november</w:t>
      </w:r>
      <w:r w:rsidR="00EC027D">
        <w:rPr>
          <w:rFonts w:eastAsia="Times New Roman" w:cstheme="minorHAnsi"/>
          <w:i/>
          <w:iCs/>
          <w:sz w:val="20"/>
          <w:szCs w:val="20"/>
          <w:lang w:eastAsia="nl-NL"/>
        </w:rPr>
        <w:t xml:space="preserve"> </w:t>
      </w:r>
      <w:r w:rsidR="00B17E61">
        <w:rPr>
          <w:rFonts w:eastAsia="Times New Roman" w:cstheme="minorHAnsi"/>
          <w:i/>
          <w:iCs/>
          <w:sz w:val="20"/>
          <w:szCs w:val="20"/>
          <w:lang w:eastAsia="nl-NL"/>
        </w:rPr>
        <w:t>202</w:t>
      </w:r>
      <w:r w:rsidR="00EC027D">
        <w:rPr>
          <w:rFonts w:eastAsia="Times New Roman" w:cstheme="minorHAnsi"/>
          <w:i/>
          <w:iCs/>
          <w:sz w:val="20"/>
          <w:szCs w:val="20"/>
          <w:lang w:eastAsia="nl-NL"/>
        </w:rPr>
        <w:t>5</w:t>
      </w:r>
    </w:p>
    <w:p w14:paraId="48A06567" w14:textId="3F73C88D" w:rsidR="00D407E8" w:rsidRPr="00206BCE" w:rsidRDefault="00D407E8"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Tijdstip: 19.</w:t>
      </w:r>
      <w:r w:rsidR="00085FB5" w:rsidRPr="00206BCE">
        <w:rPr>
          <w:rFonts w:eastAsia="Times New Roman" w:cstheme="minorHAnsi"/>
          <w:i/>
          <w:iCs/>
          <w:sz w:val="20"/>
          <w:szCs w:val="20"/>
          <w:lang w:eastAsia="nl-NL"/>
        </w:rPr>
        <w:t>3</w:t>
      </w:r>
      <w:r w:rsidRPr="00206BCE">
        <w:rPr>
          <w:rFonts w:eastAsia="Times New Roman" w:cstheme="minorHAnsi"/>
          <w:i/>
          <w:iCs/>
          <w:sz w:val="20"/>
          <w:szCs w:val="20"/>
          <w:lang w:eastAsia="nl-NL"/>
        </w:rPr>
        <w:t xml:space="preserve">0 – </w:t>
      </w:r>
      <w:r w:rsidR="002E1B30" w:rsidRPr="00206BCE">
        <w:rPr>
          <w:rFonts w:eastAsia="Times New Roman" w:cstheme="minorHAnsi"/>
          <w:i/>
          <w:iCs/>
          <w:sz w:val="20"/>
          <w:szCs w:val="20"/>
          <w:lang w:eastAsia="nl-NL"/>
        </w:rPr>
        <w:t>2</w:t>
      </w:r>
      <w:r w:rsidR="004830D9">
        <w:rPr>
          <w:rFonts w:eastAsia="Times New Roman" w:cstheme="minorHAnsi"/>
          <w:i/>
          <w:iCs/>
          <w:sz w:val="20"/>
          <w:szCs w:val="20"/>
          <w:lang w:eastAsia="nl-NL"/>
        </w:rPr>
        <w:t>1</w:t>
      </w:r>
      <w:r w:rsidRPr="00206BCE">
        <w:rPr>
          <w:rFonts w:eastAsia="Times New Roman" w:cstheme="minorHAnsi"/>
          <w:i/>
          <w:iCs/>
          <w:sz w:val="20"/>
          <w:szCs w:val="20"/>
          <w:lang w:eastAsia="nl-NL"/>
        </w:rPr>
        <w:t>.</w:t>
      </w:r>
      <w:r w:rsidR="00F632C4" w:rsidRPr="00206BCE">
        <w:rPr>
          <w:rFonts w:eastAsia="Times New Roman" w:cstheme="minorHAnsi"/>
          <w:i/>
          <w:iCs/>
          <w:sz w:val="20"/>
          <w:szCs w:val="20"/>
          <w:lang w:eastAsia="nl-NL"/>
        </w:rPr>
        <w:t>0</w:t>
      </w:r>
      <w:r w:rsidRPr="00206BCE">
        <w:rPr>
          <w:rFonts w:eastAsia="Times New Roman" w:cstheme="minorHAnsi"/>
          <w:i/>
          <w:iCs/>
          <w:sz w:val="20"/>
          <w:szCs w:val="20"/>
          <w:lang w:eastAsia="nl-NL"/>
        </w:rPr>
        <w:t>0</w:t>
      </w:r>
      <w:r w:rsidR="00346E93" w:rsidRPr="00206BCE">
        <w:rPr>
          <w:rFonts w:eastAsia="Times New Roman" w:cstheme="minorHAnsi"/>
          <w:i/>
          <w:iCs/>
          <w:sz w:val="20"/>
          <w:szCs w:val="20"/>
          <w:lang w:eastAsia="nl-NL"/>
        </w:rPr>
        <w:t xml:space="preserve"> </w:t>
      </w:r>
    </w:p>
    <w:p w14:paraId="72184EA1" w14:textId="55863A9A" w:rsidR="00D407E8" w:rsidRPr="00206BCE" w:rsidRDefault="00D407E8" w:rsidP="00D407E8">
      <w:pPr>
        <w:spacing w:after="0" w:line="240" w:lineRule="auto"/>
        <w:rPr>
          <w:rFonts w:eastAsia="Times New Roman" w:cstheme="minorHAnsi"/>
          <w:i/>
          <w:iCs/>
          <w:sz w:val="20"/>
          <w:szCs w:val="20"/>
          <w:lang w:eastAsia="nl-NL"/>
        </w:rPr>
      </w:pPr>
      <w:r w:rsidRPr="00206BCE">
        <w:rPr>
          <w:rFonts w:eastAsia="Times New Roman" w:cstheme="minorHAnsi"/>
          <w:i/>
          <w:iCs/>
          <w:sz w:val="20"/>
          <w:szCs w:val="20"/>
          <w:lang w:eastAsia="nl-NL"/>
        </w:rPr>
        <w:t>Locatie:</w:t>
      </w:r>
      <w:r w:rsidR="00F632C4" w:rsidRPr="00206BCE">
        <w:rPr>
          <w:rFonts w:eastAsia="Times New Roman" w:cstheme="minorHAnsi"/>
          <w:i/>
          <w:iCs/>
          <w:sz w:val="20"/>
          <w:szCs w:val="20"/>
          <w:lang w:eastAsia="nl-NL"/>
        </w:rPr>
        <w:t xml:space="preserve"> lerarenkamer Boldingh </w:t>
      </w:r>
    </w:p>
    <w:p w14:paraId="4BAA61C1" w14:textId="77777777" w:rsidR="00206BCE" w:rsidRPr="00206BCE" w:rsidRDefault="00206BCE" w:rsidP="00D407E8">
      <w:pPr>
        <w:spacing w:after="0" w:line="240" w:lineRule="auto"/>
        <w:rPr>
          <w:rFonts w:eastAsia="Times New Roman" w:cstheme="minorHAnsi"/>
          <w:sz w:val="20"/>
          <w:szCs w:val="20"/>
          <w:lang w:eastAsia="nl-NL"/>
        </w:rPr>
      </w:pPr>
      <w:r w:rsidRPr="00206BCE">
        <w:rPr>
          <w:rFonts w:eastAsia="Times New Roman" w:cstheme="minorHAnsi"/>
          <w:sz w:val="20"/>
          <w:szCs w:val="20"/>
          <w:lang w:eastAsia="nl-NL"/>
        </w:rPr>
        <w:t xml:space="preserve">Aanwezig: </w:t>
      </w:r>
    </w:p>
    <w:p w14:paraId="1F0A9192" w14:textId="2B55D152" w:rsidR="00D407E8" w:rsidRPr="00206BCE" w:rsidRDefault="00A05BC5" w:rsidP="00D407E8">
      <w:pPr>
        <w:spacing w:after="0" w:line="240" w:lineRule="auto"/>
        <w:rPr>
          <w:rFonts w:eastAsia="Times New Roman" w:cstheme="minorHAnsi"/>
          <w:sz w:val="16"/>
          <w:szCs w:val="16"/>
          <w:lang w:eastAsia="nl-NL"/>
        </w:rPr>
      </w:pPr>
      <w:r w:rsidRPr="00206BCE">
        <w:rPr>
          <w:rFonts w:eastAsia="Times New Roman" w:cstheme="minorHAnsi"/>
          <w:sz w:val="16"/>
          <w:szCs w:val="16"/>
          <w:lang w:eastAsia="nl-NL"/>
        </w:rPr>
        <w:t>MR-oudergeleding:</w:t>
      </w:r>
      <w:r w:rsidR="001C4EEB">
        <w:rPr>
          <w:rFonts w:eastAsia="Times New Roman" w:cstheme="minorHAnsi"/>
          <w:sz w:val="16"/>
          <w:szCs w:val="16"/>
          <w:lang w:eastAsia="nl-NL"/>
        </w:rPr>
        <w:t xml:space="preserve"> </w:t>
      </w:r>
      <w:r w:rsidR="004F172E">
        <w:rPr>
          <w:rFonts w:eastAsia="Times New Roman" w:cstheme="minorHAnsi"/>
          <w:sz w:val="16"/>
          <w:szCs w:val="16"/>
          <w:lang w:eastAsia="nl-NL"/>
        </w:rPr>
        <w:t>Bram Voermans,</w:t>
      </w:r>
      <w:r w:rsidR="004F172E" w:rsidRPr="00206BCE">
        <w:rPr>
          <w:rFonts w:eastAsia="Times New Roman" w:cstheme="minorHAnsi"/>
          <w:sz w:val="16"/>
          <w:szCs w:val="16"/>
          <w:lang w:eastAsia="nl-NL"/>
        </w:rPr>
        <w:t xml:space="preserve"> </w:t>
      </w:r>
      <w:r w:rsidR="006D73CD">
        <w:rPr>
          <w:rFonts w:eastAsia="Times New Roman" w:cstheme="minorHAnsi"/>
          <w:sz w:val="16"/>
          <w:szCs w:val="16"/>
          <w:lang w:eastAsia="nl-NL"/>
        </w:rPr>
        <w:t xml:space="preserve">Janine </w:t>
      </w:r>
      <w:r w:rsidRPr="00206BCE">
        <w:rPr>
          <w:rFonts w:eastAsia="Times New Roman" w:cstheme="minorHAnsi"/>
          <w:sz w:val="16"/>
          <w:szCs w:val="16"/>
          <w:lang w:eastAsia="nl-NL"/>
        </w:rPr>
        <w:t>Haenen</w:t>
      </w:r>
      <w:r w:rsidR="009C35CA">
        <w:rPr>
          <w:rFonts w:eastAsia="Times New Roman" w:cstheme="minorHAnsi"/>
          <w:sz w:val="16"/>
          <w:szCs w:val="16"/>
          <w:lang w:eastAsia="nl-NL"/>
        </w:rPr>
        <w:t>, Marijke Swart</w:t>
      </w:r>
      <w:r w:rsidR="00EC027D">
        <w:rPr>
          <w:rFonts w:eastAsia="Times New Roman" w:cstheme="minorHAnsi"/>
          <w:sz w:val="16"/>
          <w:szCs w:val="16"/>
          <w:lang w:eastAsia="nl-NL"/>
        </w:rPr>
        <w:t xml:space="preserve"> </w:t>
      </w:r>
    </w:p>
    <w:p w14:paraId="63B307A3" w14:textId="0BA2EAE3" w:rsidR="00A05BC5" w:rsidRPr="00206BCE" w:rsidRDefault="00A05BC5" w:rsidP="00D407E8">
      <w:pPr>
        <w:spacing w:after="0" w:line="240" w:lineRule="auto"/>
        <w:rPr>
          <w:rFonts w:eastAsia="Times New Roman" w:cstheme="minorHAnsi"/>
          <w:sz w:val="16"/>
          <w:szCs w:val="16"/>
          <w:lang w:eastAsia="nl-NL"/>
        </w:rPr>
      </w:pPr>
      <w:r w:rsidRPr="00206BCE">
        <w:rPr>
          <w:rFonts w:eastAsia="Times New Roman" w:cstheme="minorHAnsi"/>
          <w:sz w:val="16"/>
          <w:szCs w:val="16"/>
          <w:lang w:eastAsia="nl-NL"/>
        </w:rPr>
        <w:t>MR</w:t>
      </w:r>
      <w:r w:rsidR="00A456B0" w:rsidRPr="00206BCE">
        <w:rPr>
          <w:rFonts w:eastAsia="Times New Roman" w:cstheme="minorHAnsi"/>
          <w:sz w:val="16"/>
          <w:szCs w:val="16"/>
          <w:lang w:eastAsia="nl-NL"/>
        </w:rPr>
        <w:t>-l</w:t>
      </w:r>
      <w:r w:rsidRPr="00206BCE">
        <w:rPr>
          <w:rFonts w:eastAsia="Times New Roman" w:cstheme="minorHAnsi"/>
          <w:sz w:val="16"/>
          <w:szCs w:val="16"/>
          <w:lang w:eastAsia="nl-NL"/>
        </w:rPr>
        <w:t>erarengeleding</w:t>
      </w:r>
      <w:r w:rsidR="006D73CD">
        <w:rPr>
          <w:rFonts w:eastAsia="Times New Roman" w:cstheme="minorHAnsi"/>
          <w:sz w:val="16"/>
          <w:szCs w:val="16"/>
          <w:lang w:eastAsia="nl-NL"/>
        </w:rPr>
        <w:t>:</w:t>
      </w:r>
      <w:r w:rsidR="00802702">
        <w:rPr>
          <w:rFonts w:eastAsia="Times New Roman" w:cstheme="minorHAnsi"/>
          <w:sz w:val="16"/>
          <w:szCs w:val="16"/>
          <w:lang w:eastAsia="nl-NL"/>
        </w:rPr>
        <w:t xml:space="preserve"> </w:t>
      </w:r>
      <w:r w:rsidR="004F172E">
        <w:rPr>
          <w:rFonts w:eastAsia="Times New Roman" w:cstheme="minorHAnsi"/>
          <w:sz w:val="16"/>
          <w:szCs w:val="16"/>
          <w:lang w:eastAsia="nl-NL"/>
        </w:rPr>
        <w:t xml:space="preserve">Hugo Vijver, </w:t>
      </w:r>
      <w:r w:rsidR="00C45AF1">
        <w:rPr>
          <w:rFonts w:eastAsia="Times New Roman" w:cstheme="minorHAnsi"/>
          <w:sz w:val="16"/>
          <w:szCs w:val="16"/>
          <w:lang w:eastAsia="nl-NL"/>
        </w:rPr>
        <w:t>Jantie</w:t>
      </w:r>
      <w:r w:rsidR="00E27E78">
        <w:rPr>
          <w:rFonts w:eastAsia="Times New Roman" w:cstheme="minorHAnsi"/>
          <w:sz w:val="16"/>
          <w:szCs w:val="16"/>
          <w:lang w:eastAsia="nl-NL"/>
        </w:rPr>
        <w:t>n</w:t>
      </w:r>
      <w:r w:rsidR="00C45AF1">
        <w:rPr>
          <w:rFonts w:eastAsia="Times New Roman" w:cstheme="minorHAnsi"/>
          <w:sz w:val="16"/>
          <w:szCs w:val="16"/>
          <w:lang w:eastAsia="nl-NL"/>
        </w:rPr>
        <w:t xml:space="preserve"> de Jonge,</w:t>
      </w:r>
      <w:r w:rsidR="00C45AF1" w:rsidRPr="00206BCE">
        <w:rPr>
          <w:rFonts w:eastAsia="Times New Roman" w:cstheme="minorHAnsi"/>
          <w:sz w:val="16"/>
          <w:szCs w:val="16"/>
          <w:lang w:eastAsia="nl-NL"/>
        </w:rPr>
        <w:t xml:space="preserve"> </w:t>
      </w:r>
      <w:r w:rsidR="001C4EEB" w:rsidRPr="00206BCE">
        <w:rPr>
          <w:rFonts w:eastAsia="Times New Roman" w:cstheme="minorHAnsi"/>
          <w:sz w:val="16"/>
          <w:szCs w:val="16"/>
          <w:lang w:eastAsia="nl-NL"/>
        </w:rPr>
        <w:t>Maureen Evers</w:t>
      </w:r>
      <w:r w:rsidR="00BB16F9">
        <w:rPr>
          <w:rFonts w:eastAsia="Times New Roman" w:cstheme="minorHAnsi"/>
          <w:sz w:val="16"/>
          <w:szCs w:val="16"/>
          <w:lang w:eastAsia="nl-NL"/>
        </w:rPr>
        <w:t xml:space="preserve"> </w:t>
      </w:r>
      <w:r w:rsidR="00206BCE" w:rsidRPr="00206BCE">
        <w:rPr>
          <w:rFonts w:eastAsia="Times New Roman" w:cstheme="minorHAnsi"/>
          <w:sz w:val="16"/>
          <w:szCs w:val="16"/>
          <w:lang w:eastAsia="nl-NL"/>
        </w:rPr>
        <w:br/>
        <w:t xml:space="preserve">Directie: </w:t>
      </w:r>
      <w:r w:rsidR="00BB16F9">
        <w:rPr>
          <w:rFonts w:eastAsia="Times New Roman" w:cstheme="minorHAnsi"/>
          <w:sz w:val="16"/>
          <w:szCs w:val="16"/>
          <w:lang w:eastAsia="nl-NL"/>
        </w:rPr>
        <w:t xml:space="preserve">Elly </w:t>
      </w:r>
      <w:r w:rsidR="00E92482">
        <w:rPr>
          <w:rFonts w:eastAsia="Times New Roman" w:cstheme="minorHAnsi"/>
          <w:sz w:val="16"/>
          <w:szCs w:val="16"/>
          <w:lang w:eastAsia="nl-NL"/>
        </w:rPr>
        <w:t>Birza</w:t>
      </w:r>
      <w:r w:rsidR="00F735BC">
        <w:rPr>
          <w:rFonts w:eastAsia="Times New Roman" w:cstheme="minorHAnsi"/>
          <w:sz w:val="16"/>
          <w:szCs w:val="16"/>
          <w:lang w:eastAsia="nl-NL"/>
        </w:rPr>
        <w:t>-</w:t>
      </w:r>
      <w:r w:rsidR="00BB16F9">
        <w:rPr>
          <w:rFonts w:eastAsia="Times New Roman" w:cstheme="minorHAnsi"/>
          <w:sz w:val="16"/>
          <w:szCs w:val="16"/>
          <w:lang w:eastAsia="nl-NL"/>
        </w:rPr>
        <w:t xml:space="preserve">Peereboom </w:t>
      </w:r>
      <w:r w:rsidR="00E92482">
        <w:rPr>
          <w:rFonts w:eastAsia="Times New Roman" w:cstheme="minorHAnsi"/>
          <w:sz w:val="16"/>
          <w:szCs w:val="16"/>
          <w:lang w:eastAsia="nl-NL"/>
        </w:rPr>
        <w:t xml:space="preserve">Voller </w:t>
      </w:r>
    </w:p>
    <w:p w14:paraId="73C4D957" w14:textId="77777777" w:rsidR="00D407E8" w:rsidRPr="00CB0363" w:rsidRDefault="00D407E8" w:rsidP="00D407E8">
      <w:pPr>
        <w:spacing w:after="0" w:line="240" w:lineRule="auto"/>
        <w:rPr>
          <w:rFonts w:eastAsia="Times New Roman" w:cstheme="minorHAnsi"/>
          <w:sz w:val="24"/>
          <w:szCs w:val="24"/>
          <w:lang w:eastAsia="nl-NL"/>
        </w:rPr>
      </w:pPr>
    </w:p>
    <w:tbl>
      <w:tblPr>
        <w:tblStyle w:val="Tabelraster"/>
        <w:tblW w:w="9715" w:type="dxa"/>
        <w:tblLook w:val="04A0" w:firstRow="1" w:lastRow="0" w:firstColumn="1" w:lastColumn="0" w:noHBand="0" w:noVBand="1"/>
      </w:tblPr>
      <w:tblGrid>
        <w:gridCol w:w="431"/>
        <w:gridCol w:w="5414"/>
        <w:gridCol w:w="3870"/>
      </w:tblGrid>
      <w:tr w:rsidR="00D9789C" w:rsidRPr="00CB0363" w14:paraId="5F03C36C" w14:textId="5895E2A5" w:rsidTr="00D9789C">
        <w:tc>
          <w:tcPr>
            <w:tcW w:w="431" w:type="dxa"/>
          </w:tcPr>
          <w:p w14:paraId="03E5CA0C" w14:textId="77777777" w:rsidR="00D9789C" w:rsidRPr="00CB0363" w:rsidRDefault="00D9789C">
            <w:pPr>
              <w:rPr>
                <w:rFonts w:cstheme="minorHAnsi"/>
                <w:b/>
                <w:bCs/>
                <w:sz w:val="20"/>
                <w:szCs w:val="20"/>
              </w:rPr>
            </w:pPr>
          </w:p>
        </w:tc>
        <w:tc>
          <w:tcPr>
            <w:tcW w:w="5414" w:type="dxa"/>
          </w:tcPr>
          <w:p w14:paraId="2184DE17" w14:textId="78F453D4" w:rsidR="00D9789C" w:rsidRPr="00CB0363" w:rsidRDefault="00D9789C">
            <w:pPr>
              <w:rPr>
                <w:rFonts w:cstheme="minorHAnsi"/>
                <w:b/>
                <w:bCs/>
                <w:sz w:val="20"/>
                <w:szCs w:val="20"/>
              </w:rPr>
            </w:pPr>
            <w:r w:rsidRPr="00CB0363">
              <w:rPr>
                <w:rFonts w:cstheme="minorHAnsi"/>
                <w:b/>
                <w:bCs/>
                <w:sz w:val="20"/>
                <w:szCs w:val="20"/>
              </w:rPr>
              <w:t>Agendapunt</w:t>
            </w:r>
          </w:p>
        </w:tc>
        <w:tc>
          <w:tcPr>
            <w:tcW w:w="3870" w:type="dxa"/>
          </w:tcPr>
          <w:p w14:paraId="0148E6E2" w14:textId="1A85AF39" w:rsidR="00D9789C" w:rsidRPr="00CB0363" w:rsidRDefault="00D9789C">
            <w:pPr>
              <w:rPr>
                <w:rFonts w:cstheme="minorHAnsi"/>
                <w:b/>
                <w:bCs/>
                <w:sz w:val="20"/>
                <w:szCs w:val="20"/>
              </w:rPr>
            </w:pPr>
            <w:r w:rsidRPr="00CB0363">
              <w:rPr>
                <w:rFonts w:cstheme="minorHAnsi"/>
                <w:b/>
                <w:bCs/>
                <w:sz w:val="20"/>
                <w:szCs w:val="20"/>
              </w:rPr>
              <w:t>Doel</w:t>
            </w:r>
          </w:p>
        </w:tc>
      </w:tr>
      <w:tr w:rsidR="00D9789C" w:rsidRPr="00CB0363" w14:paraId="36F182F0" w14:textId="3E442FF4" w:rsidTr="00D9789C">
        <w:tc>
          <w:tcPr>
            <w:tcW w:w="431" w:type="dxa"/>
          </w:tcPr>
          <w:p w14:paraId="2E6CEB04" w14:textId="3AF84F59" w:rsidR="00D9789C" w:rsidRPr="00CB0363" w:rsidRDefault="00D9789C" w:rsidP="00D407E8">
            <w:pPr>
              <w:rPr>
                <w:rFonts w:cstheme="minorHAnsi"/>
                <w:sz w:val="20"/>
                <w:szCs w:val="20"/>
              </w:rPr>
            </w:pPr>
            <w:r w:rsidRPr="00CB0363">
              <w:rPr>
                <w:rFonts w:cstheme="minorHAnsi"/>
                <w:sz w:val="20"/>
                <w:szCs w:val="20"/>
              </w:rPr>
              <w:t>1</w:t>
            </w:r>
          </w:p>
        </w:tc>
        <w:tc>
          <w:tcPr>
            <w:tcW w:w="5414" w:type="dxa"/>
          </w:tcPr>
          <w:p w14:paraId="0741D27E" w14:textId="77777777" w:rsidR="00D9789C" w:rsidRDefault="00D9789C" w:rsidP="00514DED">
            <w:pPr>
              <w:rPr>
                <w:rFonts w:eastAsia="Times New Roman" w:cstheme="minorHAnsi"/>
                <w:sz w:val="20"/>
                <w:szCs w:val="20"/>
                <w:lang w:eastAsia="nl-NL"/>
              </w:rPr>
            </w:pPr>
            <w:r w:rsidRPr="00CB0363">
              <w:rPr>
                <w:rFonts w:eastAsia="Times New Roman" w:cstheme="minorHAnsi"/>
                <w:sz w:val="20"/>
                <w:szCs w:val="20"/>
                <w:lang w:eastAsia="nl-NL"/>
              </w:rPr>
              <w:t xml:space="preserve">Opening, mededelingen, </w:t>
            </w:r>
            <w:r>
              <w:rPr>
                <w:rFonts w:eastAsia="Times New Roman" w:cstheme="minorHAnsi"/>
                <w:sz w:val="20"/>
                <w:szCs w:val="20"/>
                <w:lang w:eastAsia="nl-NL"/>
              </w:rPr>
              <w:t xml:space="preserve">vaststellen notulen &amp; terugkoppeling acties MR1 ‘25/’26, </w:t>
            </w:r>
            <w:r w:rsidRPr="00CB0363">
              <w:rPr>
                <w:rFonts w:eastAsia="Times New Roman" w:cstheme="minorHAnsi"/>
                <w:sz w:val="20"/>
                <w:szCs w:val="20"/>
                <w:lang w:eastAsia="nl-NL"/>
              </w:rPr>
              <w:t>vaststellen agenda</w:t>
            </w:r>
            <w:r>
              <w:rPr>
                <w:rFonts w:eastAsia="Times New Roman" w:cstheme="minorHAnsi"/>
                <w:sz w:val="20"/>
                <w:szCs w:val="20"/>
                <w:lang w:eastAsia="nl-NL"/>
              </w:rPr>
              <w:t>, …</w:t>
            </w:r>
          </w:p>
          <w:p w14:paraId="425868D3" w14:textId="77777777" w:rsidR="00D9789C" w:rsidRDefault="00D9789C" w:rsidP="00514DED">
            <w:pPr>
              <w:rPr>
                <w:rFonts w:eastAsia="Times New Roman" w:cstheme="minorHAnsi"/>
                <w:sz w:val="20"/>
                <w:szCs w:val="20"/>
                <w:lang w:eastAsia="nl-NL"/>
              </w:rPr>
            </w:pPr>
          </w:p>
          <w:p w14:paraId="3066283D" w14:textId="2771B6E0" w:rsidR="00D9789C" w:rsidRDefault="00D9789C" w:rsidP="00514DED">
            <w:pPr>
              <w:rPr>
                <w:rFonts w:eastAsia="Times New Roman" w:cstheme="minorHAnsi"/>
                <w:color w:val="2F5496" w:themeColor="accent1" w:themeShade="BF"/>
                <w:sz w:val="20"/>
                <w:szCs w:val="20"/>
                <w:lang w:eastAsia="nl-NL"/>
              </w:rPr>
            </w:pPr>
            <w:r w:rsidRPr="001B0808">
              <w:rPr>
                <w:rFonts w:eastAsia="Times New Roman" w:cstheme="minorHAnsi"/>
                <w:color w:val="2F5496" w:themeColor="accent1" w:themeShade="BF"/>
                <w:sz w:val="20"/>
                <w:szCs w:val="20"/>
                <w:lang w:eastAsia="nl-NL"/>
              </w:rPr>
              <w:t>Welkom, eerste vergadering onder voorzitterschap van Janine. Mededelingen: Bram heeft boekje mee “Smartphonevrij opgroeien”</w:t>
            </w:r>
            <w:r>
              <w:rPr>
                <w:rFonts w:eastAsia="Times New Roman" w:cstheme="minorHAnsi"/>
                <w:color w:val="2F5496" w:themeColor="accent1" w:themeShade="BF"/>
                <w:sz w:val="20"/>
                <w:szCs w:val="20"/>
                <w:lang w:eastAsia="nl-NL"/>
              </w:rPr>
              <w:t xml:space="preserve"> (Thijs Launspach)</w:t>
            </w:r>
            <w:r w:rsidRPr="001B0808">
              <w:rPr>
                <w:rFonts w:eastAsia="Times New Roman" w:cstheme="minorHAnsi"/>
                <w:color w:val="2F5496" w:themeColor="accent1" w:themeShade="BF"/>
                <w:sz w:val="20"/>
                <w:szCs w:val="20"/>
                <w:lang w:eastAsia="nl-NL"/>
              </w:rPr>
              <w:t xml:space="preserve">, boek wordt besproken in ouder(app)groep over dit onderwerp. </w:t>
            </w:r>
            <w:r>
              <w:rPr>
                <w:rFonts w:eastAsia="Times New Roman" w:cstheme="minorHAnsi"/>
                <w:color w:val="2F5496" w:themeColor="accent1" w:themeShade="BF"/>
                <w:sz w:val="20"/>
                <w:szCs w:val="20"/>
                <w:lang w:eastAsia="nl-NL"/>
              </w:rPr>
              <w:t xml:space="preserve">Aanverwant aan dit thema: Elly heeft contact gehad met een AI-specialist die langskomt op een studiedag in juni. </w:t>
            </w:r>
          </w:p>
          <w:p w14:paraId="77DD924B" w14:textId="77777777" w:rsidR="00D9789C" w:rsidRDefault="00D9789C" w:rsidP="00514DED">
            <w:pPr>
              <w:rPr>
                <w:rFonts w:eastAsia="Times New Roman" w:cstheme="minorHAnsi"/>
                <w:color w:val="2F5496" w:themeColor="accent1" w:themeShade="BF"/>
                <w:sz w:val="20"/>
                <w:szCs w:val="20"/>
                <w:lang w:eastAsia="nl-NL"/>
              </w:rPr>
            </w:pPr>
          </w:p>
          <w:p w14:paraId="2924E147" w14:textId="77777777" w:rsidR="00D9789C" w:rsidRDefault="00D9789C" w:rsidP="00514DED">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Iedereen is akkoord met de notulen, deze kunnen dus op de website. </w:t>
            </w:r>
          </w:p>
          <w:p w14:paraId="5378CB1D" w14:textId="77777777" w:rsidR="00D9789C" w:rsidRDefault="00D9789C" w:rsidP="00514DED">
            <w:pPr>
              <w:rPr>
                <w:rFonts w:eastAsia="Times New Roman" w:cstheme="minorHAnsi"/>
                <w:color w:val="2F5496" w:themeColor="accent1" w:themeShade="BF"/>
                <w:sz w:val="20"/>
                <w:szCs w:val="20"/>
                <w:lang w:eastAsia="nl-NL"/>
              </w:rPr>
            </w:pPr>
          </w:p>
          <w:p w14:paraId="09430833" w14:textId="50817475" w:rsidR="00D9789C" w:rsidRDefault="00D9789C" w:rsidP="00514DED">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Mededeling: er wordt oa in de OR gesproken over de indeling van het bovenplein, zoals belijning voor spellen en de positie van de plantenbakken. Afspraak in januari tussen Elly en vijf ouders die zich hiervoor hebben aangemeld bij Marijke en Maureen. Er is geld over van het laatste zomerfeest wat besteed zou kunnen worden aan de inrichting van het bovenplein. </w:t>
            </w:r>
          </w:p>
          <w:p w14:paraId="47AB64DE" w14:textId="77777777" w:rsidR="00D9789C" w:rsidRDefault="00D9789C" w:rsidP="00514DED">
            <w:pPr>
              <w:rPr>
                <w:rFonts w:eastAsia="Times New Roman" w:cstheme="minorHAnsi"/>
                <w:color w:val="2F5496" w:themeColor="accent1" w:themeShade="BF"/>
                <w:sz w:val="20"/>
                <w:szCs w:val="20"/>
                <w:lang w:eastAsia="nl-NL"/>
              </w:rPr>
            </w:pPr>
          </w:p>
          <w:p w14:paraId="591CB5C9" w14:textId="3D76C4CC" w:rsidR="00D9789C" w:rsidRPr="001B0808" w:rsidRDefault="00D9789C" w:rsidP="00514DED">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De agenda wordt vastgesteld.</w:t>
            </w:r>
          </w:p>
          <w:p w14:paraId="2380B7B2" w14:textId="3B530FCD" w:rsidR="00D9789C" w:rsidRPr="00514DED" w:rsidRDefault="00D9789C" w:rsidP="00514DED">
            <w:pPr>
              <w:rPr>
                <w:rFonts w:eastAsia="Times New Roman" w:cstheme="minorHAnsi"/>
                <w:sz w:val="20"/>
                <w:szCs w:val="20"/>
                <w:lang w:eastAsia="nl-NL"/>
              </w:rPr>
            </w:pPr>
          </w:p>
        </w:tc>
        <w:tc>
          <w:tcPr>
            <w:tcW w:w="3870" w:type="dxa"/>
          </w:tcPr>
          <w:p w14:paraId="1C13E6D5" w14:textId="335660F7" w:rsidR="00D9789C" w:rsidRPr="00CB0363" w:rsidRDefault="00D9789C" w:rsidP="00D407E8">
            <w:pPr>
              <w:rPr>
                <w:rFonts w:cstheme="minorHAnsi"/>
                <w:sz w:val="20"/>
                <w:szCs w:val="20"/>
              </w:rPr>
            </w:pPr>
          </w:p>
        </w:tc>
      </w:tr>
      <w:tr w:rsidR="00D9789C" w:rsidRPr="00CB0363" w14:paraId="516A4F6B" w14:textId="1CCF7EE0" w:rsidTr="00D9789C">
        <w:tc>
          <w:tcPr>
            <w:tcW w:w="431" w:type="dxa"/>
          </w:tcPr>
          <w:p w14:paraId="6A38F0A6" w14:textId="6308D562" w:rsidR="00D9789C" w:rsidRPr="00CB0363" w:rsidRDefault="00D9789C" w:rsidP="00D407E8">
            <w:pPr>
              <w:rPr>
                <w:rFonts w:cstheme="minorHAnsi"/>
                <w:sz w:val="20"/>
                <w:szCs w:val="20"/>
              </w:rPr>
            </w:pPr>
            <w:r w:rsidRPr="00CB0363">
              <w:rPr>
                <w:rFonts w:cstheme="minorHAnsi"/>
                <w:sz w:val="20"/>
                <w:szCs w:val="20"/>
              </w:rPr>
              <w:t>2</w:t>
            </w:r>
          </w:p>
        </w:tc>
        <w:tc>
          <w:tcPr>
            <w:tcW w:w="5414" w:type="dxa"/>
          </w:tcPr>
          <w:p w14:paraId="25750ABD" w14:textId="7133EC53" w:rsidR="00D9789C" w:rsidRPr="00CB0363" w:rsidRDefault="00D9789C" w:rsidP="00D407E8">
            <w:pPr>
              <w:rPr>
                <w:rFonts w:eastAsia="Times New Roman" w:cstheme="minorHAnsi"/>
                <w:sz w:val="20"/>
                <w:szCs w:val="20"/>
                <w:lang w:eastAsia="nl-NL"/>
              </w:rPr>
            </w:pPr>
            <w:r>
              <w:rPr>
                <w:rFonts w:eastAsia="Times New Roman" w:cstheme="minorHAnsi"/>
                <w:sz w:val="20"/>
                <w:szCs w:val="20"/>
                <w:lang w:eastAsia="nl-NL"/>
              </w:rPr>
              <w:t xml:space="preserve">Vaststellen </w:t>
            </w:r>
            <w:r w:rsidRPr="00D04643">
              <w:rPr>
                <w:rFonts w:eastAsia="Times New Roman" w:cstheme="minorHAnsi"/>
                <w:i/>
                <w:iCs/>
                <w:sz w:val="20"/>
                <w:szCs w:val="20"/>
                <w:lang w:eastAsia="nl-NL"/>
              </w:rPr>
              <w:t>'notulist-van-de-vergadering’</w:t>
            </w:r>
            <w:r w:rsidRPr="00CB0363">
              <w:rPr>
                <w:rFonts w:eastAsia="Times New Roman" w:cstheme="minorHAnsi"/>
                <w:sz w:val="20"/>
                <w:szCs w:val="20"/>
                <w:lang w:eastAsia="nl-NL"/>
              </w:rPr>
              <w:t xml:space="preserve"> </w:t>
            </w:r>
            <w:r>
              <w:rPr>
                <w:rFonts w:eastAsia="Times New Roman" w:cstheme="minorHAnsi"/>
                <w:sz w:val="20"/>
                <w:szCs w:val="20"/>
                <w:lang w:eastAsia="nl-NL"/>
              </w:rPr>
              <w:t xml:space="preserve"> … </w:t>
            </w:r>
            <w:r>
              <w:rPr>
                <w:rFonts w:eastAsia="Times New Roman" w:cstheme="minorHAnsi"/>
                <w:i/>
                <w:iCs/>
                <w:sz w:val="20"/>
                <w:szCs w:val="20"/>
                <w:lang w:eastAsia="nl-NL"/>
              </w:rPr>
              <w:t>zi</w:t>
            </w:r>
            <w:r w:rsidRPr="00CC3E48">
              <w:rPr>
                <w:rFonts w:eastAsia="Times New Roman" w:cstheme="minorHAnsi"/>
                <w:i/>
                <w:iCs/>
                <w:sz w:val="20"/>
                <w:szCs w:val="20"/>
                <w:lang w:eastAsia="nl-NL"/>
              </w:rPr>
              <w:t>e lijst</w:t>
            </w:r>
            <w:r>
              <w:rPr>
                <w:rFonts w:eastAsia="Times New Roman" w:cstheme="minorHAnsi"/>
                <w:sz w:val="20"/>
                <w:szCs w:val="20"/>
                <w:lang w:eastAsia="nl-NL"/>
              </w:rPr>
              <w:t xml:space="preserve">.. </w:t>
            </w:r>
            <w:r w:rsidRPr="001B0808">
              <w:rPr>
                <w:rFonts w:eastAsia="Times New Roman" w:cstheme="minorHAnsi"/>
                <w:color w:val="2F5496" w:themeColor="accent1" w:themeShade="BF"/>
                <w:sz w:val="20"/>
                <w:szCs w:val="20"/>
                <w:lang w:eastAsia="nl-NL"/>
              </w:rPr>
              <w:t>Bram notuleert ipv Janine.</w:t>
            </w:r>
            <w:r w:rsidRPr="001B0808">
              <w:rPr>
                <w:rFonts w:eastAsia="Times New Roman" w:cstheme="minorHAnsi"/>
                <w:color w:val="2F5496" w:themeColor="accent1" w:themeShade="BF"/>
                <w:sz w:val="20"/>
                <w:szCs w:val="20"/>
                <w:lang w:eastAsia="nl-NL"/>
              </w:rPr>
              <w:br/>
            </w:r>
          </w:p>
        </w:tc>
        <w:tc>
          <w:tcPr>
            <w:tcW w:w="3870" w:type="dxa"/>
          </w:tcPr>
          <w:p w14:paraId="1629C6DC" w14:textId="59B206EE" w:rsidR="00D9789C" w:rsidRPr="00D959D9" w:rsidRDefault="00D9789C" w:rsidP="00D407E8">
            <w:pPr>
              <w:rPr>
                <w:rFonts w:cstheme="minorHAnsi"/>
                <w:color w:val="FF0000"/>
                <w:sz w:val="20"/>
                <w:szCs w:val="20"/>
              </w:rPr>
            </w:pPr>
            <w:r w:rsidRPr="00675225">
              <w:rPr>
                <w:rFonts w:cstheme="minorHAnsi"/>
                <w:sz w:val="20"/>
                <w:szCs w:val="20"/>
              </w:rPr>
              <w:t>Ter info</w:t>
            </w:r>
          </w:p>
        </w:tc>
      </w:tr>
      <w:tr w:rsidR="00D9789C" w:rsidRPr="00261E5B" w14:paraId="6928A51D" w14:textId="77777777" w:rsidTr="00D9789C">
        <w:trPr>
          <w:trHeight w:val="296"/>
        </w:trPr>
        <w:tc>
          <w:tcPr>
            <w:tcW w:w="431" w:type="dxa"/>
          </w:tcPr>
          <w:p w14:paraId="788053A4" w14:textId="2612BD60" w:rsidR="00D9789C" w:rsidRPr="00261E5B" w:rsidRDefault="00D9789C" w:rsidP="006F5F0B">
            <w:pPr>
              <w:rPr>
                <w:rFonts w:cstheme="minorHAnsi"/>
                <w:sz w:val="20"/>
                <w:szCs w:val="20"/>
              </w:rPr>
            </w:pPr>
            <w:r>
              <w:rPr>
                <w:rFonts w:cstheme="minorHAnsi"/>
                <w:sz w:val="20"/>
                <w:szCs w:val="20"/>
              </w:rPr>
              <w:t>3</w:t>
            </w:r>
          </w:p>
        </w:tc>
        <w:tc>
          <w:tcPr>
            <w:tcW w:w="5414" w:type="dxa"/>
          </w:tcPr>
          <w:p w14:paraId="6E15AFC3" w14:textId="6AAF3C3C" w:rsidR="00D9789C" w:rsidRPr="00261E5B" w:rsidRDefault="00D9789C" w:rsidP="006F5F0B">
            <w:pPr>
              <w:rPr>
                <w:rFonts w:eastAsia="Times New Roman" w:cstheme="minorHAnsi"/>
                <w:sz w:val="20"/>
                <w:szCs w:val="20"/>
                <w:lang w:eastAsia="nl-NL"/>
              </w:rPr>
            </w:pPr>
            <w:r>
              <w:rPr>
                <w:rFonts w:eastAsia="Times New Roman" w:cstheme="minorHAnsi"/>
                <w:sz w:val="20"/>
                <w:szCs w:val="20"/>
                <w:lang w:eastAsia="nl-NL"/>
              </w:rPr>
              <w:t>J</w:t>
            </w:r>
            <w:r w:rsidRPr="00261E5B">
              <w:rPr>
                <w:rFonts w:eastAsia="Times New Roman" w:cstheme="minorHAnsi"/>
                <w:sz w:val="20"/>
                <w:szCs w:val="20"/>
                <w:lang w:eastAsia="nl-NL"/>
              </w:rPr>
              <w:t>aarplan</w:t>
            </w:r>
            <w:r>
              <w:rPr>
                <w:rFonts w:eastAsia="Times New Roman" w:cstheme="minorHAnsi"/>
                <w:sz w:val="20"/>
                <w:szCs w:val="20"/>
                <w:lang w:eastAsia="nl-NL"/>
              </w:rPr>
              <w:t xml:space="preserve"> en evaluatie </w:t>
            </w:r>
            <w:r w:rsidRPr="00261E5B">
              <w:rPr>
                <w:rFonts w:eastAsia="Times New Roman" w:cstheme="minorHAnsi"/>
                <w:sz w:val="20"/>
                <w:szCs w:val="20"/>
                <w:lang w:eastAsia="nl-NL"/>
              </w:rPr>
              <w:t>‘24/’25</w:t>
            </w:r>
            <w:r>
              <w:rPr>
                <w:rFonts w:eastAsia="Times New Roman" w:cstheme="minorHAnsi"/>
                <w:sz w:val="20"/>
                <w:szCs w:val="20"/>
                <w:lang w:eastAsia="nl-NL"/>
              </w:rPr>
              <w:t xml:space="preserve"> DEF </w:t>
            </w:r>
            <w:r w:rsidRPr="00261E5B">
              <w:rPr>
                <w:rFonts w:eastAsia="Times New Roman" w:cstheme="minorHAnsi"/>
                <w:sz w:val="20"/>
                <w:szCs w:val="20"/>
                <w:lang w:eastAsia="nl-NL"/>
              </w:rPr>
              <w:t xml:space="preserve"> </w:t>
            </w:r>
            <w:r w:rsidRPr="00261E5B">
              <w:rPr>
                <w:rFonts w:eastAsia="Times New Roman" w:cstheme="minorHAnsi"/>
                <w:sz w:val="20"/>
                <w:szCs w:val="20"/>
                <w:lang w:eastAsia="nl-NL"/>
              </w:rPr>
              <w:br/>
            </w:r>
          </w:p>
        </w:tc>
        <w:tc>
          <w:tcPr>
            <w:tcW w:w="3870" w:type="dxa"/>
          </w:tcPr>
          <w:p w14:paraId="5104CF57" w14:textId="00827E3E" w:rsidR="00D9789C" w:rsidRPr="00D959D9" w:rsidRDefault="00D9789C" w:rsidP="006F5F0B">
            <w:pPr>
              <w:rPr>
                <w:rFonts w:cstheme="minorHAnsi"/>
                <w:color w:val="FF0000"/>
                <w:sz w:val="20"/>
                <w:szCs w:val="20"/>
              </w:rPr>
            </w:pPr>
            <w:r w:rsidRPr="001B0808">
              <w:rPr>
                <w:rFonts w:cstheme="minorHAnsi"/>
                <w:color w:val="2F5496" w:themeColor="accent1" w:themeShade="BF"/>
                <w:sz w:val="20"/>
                <w:szCs w:val="20"/>
              </w:rPr>
              <w:t>VASTGESTELD</w:t>
            </w:r>
          </w:p>
        </w:tc>
      </w:tr>
      <w:tr w:rsidR="00D9789C" w:rsidRPr="00CB0363" w14:paraId="394CBB0E" w14:textId="77777777" w:rsidTr="00D9789C">
        <w:tc>
          <w:tcPr>
            <w:tcW w:w="431" w:type="dxa"/>
          </w:tcPr>
          <w:p w14:paraId="71FFE3BB" w14:textId="104C7801" w:rsidR="00D9789C" w:rsidRPr="00CB0363" w:rsidRDefault="00D9789C" w:rsidP="00C05E59">
            <w:pPr>
              <w:rPr>
                <w:rFonts w:cstheme="minorHAnsi"/>
                <w:sz w:val="20"/>
                <w:szCs w:val="20"/>
              </w:rPr>
            </w:pPr>
            <w:r>
              <w:rPr>
                <w:rFonts w:cstheme="minorHAnsi"/>
                <w:sz w:val="20"/>
                <w:szCs w:val="20"/>
              </w:rPr>
              <w:t>4</w:t>
            </w:r>
          </w:p>
        </w:tc>
        <w:tc>
          <w:tcPr>
            <w:tcW w:w="5414" w:type="dxa"/>
          </w:tcPr>
          <w:p w14:paraId="00D069F5" w14:textId="1C815225" w:rsidR="00D9789C" w:rsidRDefault="00D9789C" w:rsidP="00C05E59">
            <w:pPr>
              <w:rPr>
                <w:rFonts w:eastAsia="Times New Roman" w:cstheme="minorHAnsi"/>
                <w:sz w:val="20"/>
                <w:szCs w:val="20"/>
                <w:lang w:eastAsia="nl-NL"/>
              </w:rPr>
            </w:pPr>
            <w:r>
              <w:rPr>
                <w:rFonts w:eastAsia="Times New Roman" w:cstheme="minorHAnsi"/>
                <w:sz w:val="20"/>
                <w:szCs w:val="20"/>
                <w:lang w:eastAsia="nl-NL"/>
              </w:rPr>
              <w:t xml:space="preserve">Overzicht </w:t>
            </w:r>
            <w:r w:rsidRPr="0019039C">
              <w:rPr>
                <w:rFonts w:eastAsia="Times New Roman" w:cstheme="minorHAnsi"/>
                <w:sz w:val="20"/>
                <w:szCs w:val="20"/>
                <w:lang w:eastAsia="nl-NL"/>
              </w:rPr>
              <w:t>uitgaven van de ouderbijdrage schooljaar</w:t>
            </w:r>
            <w:r>
              <w:rPr>
                <w:rFonts w:eastAsia="Times New Roman" w:cstheme="minorHAnsi"/>
                <w:sz w:val="20"/>
                <w:szCs w:val="20"/>
                <w:lang w:eastAsia="nl-NL"/>
              </w:rPr>
              <w:t xml:space="preserve"> ’24-‘25</w:t>
            </w:r>
          </w:p>
          <w:p w14:paraId="567D9A91" w14:textId="77777777" w:rsidR="00D9789C" w:rsidRDefault="00D9789C" w:rsidP="00C05E59">
            <w:pPr>
              <w:rPr>
                <w:rFonts w:eastAsia="Times New Roman" w:cstheme="minorHAnsi"/>
                <w:sz w:val="20"/>
                <w:szCs w:val="20"/>
                <w:lang w:eastAsia="nl-NL"/>
              </w:rPr>
            </w:pPr>
          </w:p>
        </w:tc>
        <w:tc>
          <w:tcPr>
            <w:tcW w:w="3870" w:type="dxa"/>
          </w:tcPr>
          <w:p w14:paraId="730B5EC2" w14:textId="2B50B1DB" w:rsidR="00D9789C" w:rsidRPr="001B0808" w:rsidRDefault="00D9789C" w:rsidP="00C05E59">
            <w:pPr>
              <w:rPr>
                <w:rFonts w:cstheme="minorHAnsi"/>
                <w:color w:val="2F5496" w:themeColor="accent1" w:themeShade="BF"/>
                <w:sz w:val="20"/>
                <w:szCs w:val="20"/>
              </w:rPr>
            </w:pPr>
            <w:r w:rsidRPr="001B0808">
              <w:rPr>
                <w:rFonts w:cstheme="minorHAnsi"/>
                <w:color w:val="2F5496" w:themeColor="accent1" w:themeShade="BF"/>
                <w:sz w:val="20"/>
                <w:szCs w:val="20"/>
              </w:rPr>
              <w:t>Vastgesteld</w:t>
            </w:r>
          </w:p>
          <w:p w14:paraId="132A8487" w14:textId="77777777" w:rsidR="00D9789C" w:rsidRDefault="00D9789C" w:rsidP="00C05E59">
            <w:pPr>
              <w:rPr>
                <w:rFonts w:cstheme="minorHAnsi"/>
                <w:color w:val="FF0000"/>
                <w:sz w:val="20"/>
                <w:szCs w:val="20"/>
              </w:rPr>
            </w:pPr>
          </w:p>
          <w:p w14:paraId="468B6B1E" w14:textId="39ACF190" w:rsidR="00D9789C" w:rsidRPr="001B0808" w:rsidRDefault="00D9789C" w:rsidP="00C05E59">
            <w:pPr>
              <w:rPr>
                <w:rFonts w:cstheme="minorHAnsi"/>
                <w:color w:val="2F5496" w:themeColor="accent1" w:themeShade="BF"/>
                <w:sz w:val="20"/>
                <w:szCs w:val="20"/>
              </w:rPr>
            </w:pPr>
            <w:r>
              <w:rPr>
                <w:rFonts w:cstheme="minorHAnsi"/>
                <w:color w:val="2F5496" w:themeColor="accent1" w:themeShade="BF"/>
                <w:sz w:val="20"/>
                <w:szCs w:val="20"/>
              </w:rPr>
              <w:t xml:space="preserve">Wordt separaat gecommuniceerd aan de ouders. </w:t>
            </w:r>
          </w:p>
          <w:p w14:paraId="27E29785" w14:textId="77777777" w:rsidR="00D9789C" w:rsidRPr="00770514" w:rsidRDefault="00D9789C" w:rsidP="00C05E59">
            <w:pPr>
              <w:rPr>
                <w:rFonts w:cstheme="minorHAnsi"/>
                <w:color w:val="2F5496" w:themeColor="accent1" w:themeShade="BF"/>
                <w:sz w:val="20"/>
                <w:szCs w:val="20"/>
              </w:rPr>
            </w:pPr>
          </w:p>
          <w:p w14:paraId="2B9FA038" w14:textId="77777777" w:rsidR="00D9789C" w:rsidRPr="00D959D9" w:rsidRDefault="00D9789C" w:rsidP="00E27E78">
            <w:pPr>
              <w:rPr>
                <w:rFonts w:cstheme="minorHAnsi"/>
                <w:color w:val="FF0000"/>
                <w:sz w:val="20"/>
                <w:szCs w:val="20"/>
              </w:rPr>
            </w:pPr>
          </w:p>
        </w:tc>
      </w:tr>
      <w:tr w:rsidR="00D9789C" w:rsidRPr="006B6C82" w14:paraId="787551BC" w14:textId="77777777" w:rsidTr="00D9789C">
        <w:trPr>
          <w:trHeight w:val="296"/>
        </w:trPr>
        <w:tc>
          <w:tcPr>
            <w:tcW w:w="431" w:type="dxa"/>
          </w:tcPr>
          <w:p w14:paraId="4C69AA3D" w14:textId="09095379" w:rsidR="00D9789C" w:rsidRPr="006B6C82" w:rsidRDefault="00D9789C" w:rsidP="006F5F0B">
            <w:pPr>
              <w:rPr>
                <w:rFonts w:cstheme="minorHAnsi"/>
                <w:sz w:val="20"/>
                <w:szCs w:val="20"/>
              </w:rPr>
            </w:pPr>
            <w:r w:rsidRPr="006B6C82">
              <w:rPr>
                <w:rFonts w:cstheme="minorHAnsi"/>
                <w:sz w:val="20"/>
                <w:szCs w:val="20"/>
              </w:rPr>
              <w:t>5</w:t>
            </w:r>
          </w:p>
        </w:tc>
        <w:tc>
          <w:tcPr>
            <w:tcW w:w="5414" w:type="dxa"/>
          </w:tcPr>
          <w:p w14:paraId="03511380" w14:textId="3373D937" w:rsidR="00D9789C" w:rsidRPr="006B6C82" w:rsidRDefault="00D9789C" w:rsidP="00141B63">
            <w:pPr>
              <w:rPr>
                <w:rFonts w:eastAsia="Times New Roman" w:cstheme="minorHAnsi"/>
                <w:sz w:val="20"/>
                <w:szCs w:val="20"/>
                <w:lang w:eastAsia="nl-NL"/>
              </w:rPr>
            </w:pPr>
            <w:r w:rsidRPr="006B6C82">
              <w:rPr>
                <w:rFonts w:eastAsia="Times New Roman" w:cstheme="minorHAnsi"/>
                <w:sz w:val="20"/>
                <w:szCs w:val="20"/>
                <w:lang w:eastAsia="nl-NL"/>
              </w:rPr>
              <w:t xml:space="preserve">Jaarplan DEF ‘25/26 </w:t>
            </w:r>
          </w:p>
          <w:p w14:paraId="0CB4C685" w14:textId="046E57DB" w:rsidR="00D9789C" w:rsidRPr="006B6C82" w:rsidRDefault="00D9789C" w:rsidP="00141B63">
            <w:pPr>
              <w:rPr>
                <w:rFonts w:eastAsia="Times New Roman" w:cstheme="minorHAnsi"/>
                <w:sz w:val="20"/>
                <w:szCs w:val="20"/>
                <w:lang w:eastAsia="nl-NL"/>
              </w:rPr>
            </w:pPr>
          </w:p>
        </w:tc>
        <w:tc>
          <w:tcPr>
            <w:tcW w:w="3870" w:type="dxa"/>
          </w:tcPr>
          <w:p w14:paraId="0E30A66D" w14:textId="43679AC3" w:rsidR="00D9789C" w:rsidRPr="00770514"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Besproken tijdens vorige vergadering. Vastgesteld. </w:t>
            </w:r>
          </w:p>
        </w:tc>
      </w:tr>
      <w:tr w:rsidR="00D9789C" w:rsidRPr="006F7FD5" w14:paraId="1DDC791E" w14:textId="77777777" w:rsidTr="00D9789C">
        <w:tc>
          <w:tcPr>
            <w:tcW w:w="431" w:type="dxa"/>
          </w:tcPr>
          <w:p w14:paraId="5A8B01CD" w14:textId="4D978C15" w:rsidR="00D9789C" w:rsidRPr="006F7FD5" w:rsidRDefault="00D9789C" w:rsidP="006F5F0B">
            <w:pPr>
              <w:rPr>
                <w:rFonts w:cstheme="minorHAnsi"/>
                <w:sz w:val="20"/>
                <w:szCs w:val="20"/>
              </w:rPr>
            </w:pPr>
            <w:r>
              <w:rPr>
                <w:rFonts w:cstheme="minorHAnsi"/>
                <w:sz w:val="20"/>
                <w:szCs w:val="20"/>
              </w:rPr>
              <w:t>6</w:t>
            </w:r>
          </w:p>
        </w:tc>
        <w:tc>
          <w:tcPr>
            <w:tcW w:w="5414" w:type="dxa"/>
          </w:tcPr>
          <w:p w14:paraId="21D0F5AF" w14:textId="5940DB6E" w:rsidR="00D9789C" w:rsidRPr="006F7FD5" w:rsidRDefault="00D9789C" w:rsidP="007106F0">
            <w:pPr>
              <w:rPr>
                <w:rFonts w:eastAsia="Times New Roman" w:cstheme="minorHAnsi"/>
                <w:sz w:val="20"/>
                <w:szCs w:val="20"/>
                <w:lang w:eastAsia="nl-NL"/>
              </w:rPr>
            </w:pPr>
            <w:r>
              <w:rPr>
                <w:rFonts w:eastAsia="Times New Roman" w:cstheme="minorHAnsi"/>
                <w:sz w:val="20"/>
                <w:szCs w:val="20"/>
                <w:lang w:eastAsia="nl-NL"/>
              </w:rPr>
              <w:t>Meerjarenbegroting en toelichting</w:t>
            </w:r>
          </w:p>
        </w:tc>
        <w:tc>
          <w:tcPr>
            <w:tcW w:w="3870" w:type="dxa"/>
          </w:tcPr>
          <w:p w14:paraId="694C2C36" w14:textId="69C7FBD6" w:rsidR="00D9789C" w:rsidRPr="00A244E3"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L</w:t>
            </w:r>
            <w:r w:rsidRPr="00A244E3">
              <w:rPr>
                <w:rFonts w:eastAsia="Times New Roman" w:cstheme="minorHAnsi"/>
                <w:color w:val="2F5496" w:themeColor="accent1" w:themeShade="BF"/>
                <w:sz w:val="20"/>
                <w:szCs w:val="20"/>
                <w:lang w:eastAsia="nl-NL"/>
              </w:rPr>
              <w:t>eerlingaantal</w:t>
            </w:r>
            <w:r>
              <w:rPr>
                <w:rFonts w:eastAsia="Times New Roman" w:cstheme="minorHAnsi"/>
                <w:color w:val="2F5496" w:themeColor="accent1" w:themeShade="BF"/>
                <w:sz w:val="20"/>
                <w:szCs w:val="20"/>
                <w:lang w:eastAsia="nl-NL"/>
              </w:rPr>
              <w:t xml:space="preserve"> wordt besproken ivm </w:t>
            </w:r>
            <w:r w:rsidRPr="00A244E3">
              <w:rPr>
                <w:rFonts w:eastAsia="Times New Roman" w:cstheme="minorHAnsi"/>
                <w:color w:val="2F5496" w:themeColor="accent1" w:themeShade="BF"/>
                <w:sz w:val="20"/>
                <w:szCs w:val="20"/>
                <w:lang w:eastAsia="nl-NL"/>
              </w:rPr>
              <w:t>begroting.</w:t>
            </w:r>
          </w:p>
          <w:p w14:paraId="4B2F0EA6" w14:textId="77777777" w:rsidR="00D9789C" w:rsidRPr="00A244E3" w:rsidRDefault="00D9789C" w:rsidP="006F5F0B">
            <w:pPr>
              <w:rPr>
                <w:rFonts w:eastAsia="Times New Roman" w:cstheme="minorHAnsi"/>
                <w:color w:val="2F5496" w:themeColor="accent1" w:themeShade="BF"/>
                <w:sz w:val="20"/>
                <w:szCs w:val="20"/>
                <w:lang w:eastAsia="nl-NL"/>
              </w:rPr>
            </w:pPr>
          </w:p>
          <w:p w14:paraId="24C989EE" w14:textId="20724C38"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Kosten </w:t>
            </w:r>
            <w:r w:rsidRPr="00A244E3">
              <w:rPr>
                <w:rFonts w:eastAsia="Times New Roman" w:cstheme="minorHAnsi"/>
                <w:color w:val="2F5496" w:themeColor="accent1" w:themeShade="BF"/>
                <w:sz w:val="20"/>
                <w:szCs w:val="20"/>
                <w:lang w:eastAsia="nl-NL"/>
              </w:rPr>
              <w:t>voor klimaatbeheersing</w:t>
            </w:r>
            <w:r>
              <w:rPr>
                <w:rFonts w:eastAsia="Times New Roman" w:cstheme="minorHAnsi"/>
                <w:color w:val="2F5496" w:themeColor="accent1" w:themeShade="BF"/>
                <w:sz w:val="20"/>
                <w:szCs w:val="20"/>
                <w:lang w:eastAsia="nl-NL"/>
              </w:rPr>
              <w:t xml:space="preserve"> besproken</w:t>
            </w:r>
            <w:r w:rsidRPr="00A244E3">
              <w:rPr>
                <w:rFonts w:eastAsia="Times New Roman" w:cstheme="minorHAnsi"/>
                <w:color w:val="2F5496" w:themeColor="accent1" w:themeShade="BF"/>
                <w:sz w:val="20"/>
                <w:szCs w:val="20"/>
                <w:lang w:eastAsia="nl-NL"/>
              </w:rPr>
              <w:t xml:space="preserve">. Moet </w:t>
            </w:r>
            <w:r>
              <w:rPr>
                <w:rFonts w:eastAsia="Times New Roman" w:cstheme="minorHAnsi"/>
                <w:color w:val="2F5496" w:themeColor="accent1" w:themeShade="BF"/>
                <w:sz w:val="20"/>
                <w:szCs w:val="20"/>
                <w:lang w:eastAsia="nl-NL"/>
              </w:rPr>
              <w:t xml:space="preserve">technisch </w:t>
            </w:r>
            <w:r w:rsidRPr="00A244E3">
              <w:rPr>
                <w:rFonts w:eastAsia="Times New Roman" w:cstheme="minorHAnsi"/>
                <w:color w:val="2F5496" w:themeColor="accent1" w:themeShade="BF"/>
                <w:sz w:val="20"/>
                <w:szCs w:val="20"/>
                <w:lang w:eastAsia="nl-NL"/>
              </w:rPr>
              <w:t>verbeterd worden</w:t>
            </w:r>
            <w:r>
              <w:rPr>
                <w:rFonts w:eastAsia="Times New Roman" w:cstheme="minorHAnsi"/>
                <w:color w:val="2F5496" w:themeColor="accent1" w:themeShade="BF"/>
                <w:sz w:val="20"/>
                <w:szCs w:val="20"/>
                <w:lang w:eastAsia="nl-NL"/>
              </w:rPr>
              <w:t xml:space="preserve">, onderzoek door Lucas volgt. </w:t>
            </w:r>
          </w:p>
          <w:p w14:paraId="10701AA4" w14:textId="77777777" w:rsidR="00D9789C" w:rsidRDefault="00D9789C" w:rsidP="006F5F0B">
            <w:pPr>
              <w:rPr>
                <w:rFonts w:eastAsia="Times New Roman" w:cstheme="minorHAnsi"/>
                <w:color w:val="2F5496" w:themeColor="accent1" w:themeShade="BF"/>
                <w:sz w:val="20"/>
                <w:szCs w:val="20"/>
                <w:lang w:eastAsia="nl-NL"/>
              </w:rPr>
            </w:pPr>
          </w:p>
          <w:p w14:paraId="7BDD9FC4" w14:textId="6146E167"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lastRenderedPageBreak/>
              <w:t>Subsidie SPPOH voor inclusie gekregen</w:t>
            </w:r>
            <w:r w:rsidR="00C624CE">
              <w:rPr>
                <w:rFonts w:eastAsia="Times New Roman" w:cstheme="minorHAnsi"/>
                <w:color w:val="2F5496" w:themeColor="accent1" w:themeShade="BF"/>
                <w:sz w:val="20"/>
                <w:szCs w:val="20"/>
                <w:lang w:eastAsia="nl-NL"/>
              </w:rPr>
              <w:t xml:space="preserve"> </w:t>
            </w:r>
            <w:r>
              <w:rPr>
                <w:rFonts w:eastAsia="Times New Roman" w:cstheme="minorHAnsi"/>
                <w:color w:val="2F5496" w:themeColor="accent1" w:themeShade="BF"/>
                <w:sz w:val="20"/>
                <w:szCs w:val="20"/>
                <w:lang w:eastAsia="nl-NL"/>
              </w:rPr>
              <w:t>ism Statenkwartier en Parkiet.</w:t>
            </w:r>
          </w:p>
          <w:p w14:paraId="457E1041" w14:textId="77777777" w:rsidR="00D9789C" w:rsidRDefault="00D9789C" w:rsidP="006F5F0B">
            <w:pPr>
              <w:rPr>
                <w:rFonts w:eastAsia="Times New Roman" w:cstheme="minorHAnsi"/>
                <w:color w:val="2F5496" w:themeColor="accent1" w:themeShade="BF"/>
                <w:sz w:val="20"/>
                <w:szCs w:val="20"/>
                <w:lang w:eastAsia="nl-NL"/>
              </w:rPr>
            </w:pPr>
          </w:p>
          <w:p w14:paraId="3117CA20" w14:textId="5D35A4D9"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Realisatie tussenschoolse opvang is nog een oud bedrag, wordt aangepast. </w:t>
            </w:r>
          </w:p>
          <w:p w14:paraId="604B381C" w14:textId="77777777" w:rsidR="00D9789C" w:rsidRDefault="00D9789C" w:rsidP="006F5F0B">
            <w:pPr>
              <w:rPr>
                <w:rFonts w:eastAsia="Times New Roman" w:cstheme="minorHAnsi"/>
                <w:color w:val="2F5496" w:themeColor="accent1" w:themeShade="BF"/>
                <w:sz w:val="20"/>
                <w:szCs w:val="20"/>
                <w:lang w:eastAsia="nl-NL"/>
              </w:rPr>
            </w:pPr>
          </w:p>
          <w:p w14:paraId="1C32D956" w14:textId="6A40C792"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Opmerking over hoge kosten die de school extra nog betaalt boven de ouderbijdrage voor de TSO. Vrijwillige ouderbijdrage is al vrij hoog. Vanuit MR is in het verleden wel de wens uitgesproken om de overblijf professioneel in te vullen ipv vrijwilligers of leerkrachten. </w:t>
            </w:r>
            <w:r w:rsidRPr="00434227">
              <w:rPr>
                <w:rFonts w:eastAsia="Times New Roman" w:cstheme="minorHAnsi"/>
                <w:b/>
                <w:bCs/>
                <w:color w:val="2F5496" w:themeColor="accent1" w:themeShade="BF"/>
                <w:sz w:val="20"/>
                <w:szCs w:val="20"/>
                <w:u w:val="single"/>
                <w:lang w:eastAsia="nl-NL"/>
              </w:rPr>
              <w:t>Actiepunt</w:t>
            </w:r>
            <w:r>
              <w:rPr>
                <w:rFonts w:eastAsia="Times New Roman" w:cstheme="minorHAnsi"/>
                <w:color w:val="2F5496" w:themeColor="accent1" w:themeShade="BF"/>
                <w:sz w:val="20"/>
                <w:szCs w:val="20"/>
                <w:lang w:eastAsia="nl-NL"/>
              </w:rPr>
              <w:t xml:space="preserve">: Elly/Hugo inventariseert hoe het zit met omliggende scholen. Scenario’s uitwerken ook als leerkrachten bijvoorbeeld 1 dag zelf doen. </w:t>
            </w:r>
          </w:p>
          <w:p w14:paraId="5585BBC1" w14:textId="77777777" w:rsidR="00D9789C" w:rsidRDefault="00D9789C" w:rsidP="006F5F0B">
            <w:pPr>
              <w:rPr>
                <w:rFonts w:eastAsia="Times New Roman" w:cstheme="minorHAnsi"/>
                <w:color w:val="2F5496" w:themeColor="accent1" w:themeShade="BF"/>
                <w:sz w:val="20"/>
                <w:szCs w:val="20"/>
                <w:lang w:eastAsia="nl-NL"/>
              </w:rPr>
            </w:pPr>
          </w:p>
          <w:p w14:paraId="686DF6BD" w14:textId="6D39A5A9" w:rsidR="00D9789C" w:rsidRPr="00A244E3"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Elly: voorrangspositie voor plaatsing bij DAK-Boldingh besproken. Elly bespreekt met Dak en Lucas. Agenderen voor MR februari 2026.</w:t>
            </w:r>
          </w:p>
        </w:tc>
      </w:tr>
      <w:tr w:rsidR="00D9789C" w:rsidRPr="006F7FD5" w14:paraId="33BE0DB9" w14:textId="77777777" w:rsidTr="00D9789C">
        <w:tc>
          <w:tcPr>
            <w:tcW w:w="431" w:type="dxa"/>
          </w:tcPr>
          <w:p w14:paraId="467B2C80" w14:textId="1D213DD0" w:rsidR="00D9789C" w:rsidRDefault="00D9789C" w:rsidP="006F5F0B">
            <w:pPr>
              <w:rPr>
                <w:rFonts w:cstheme="minorHAnsi"/>
                <w:sz w:val="20"/>
                <w:szCs w:val="20"/>
              </w:rPr>
            </w:pPr>
            <w:r>
              <w:rPr>
                <w:rFonts w:cstheme="minorHAnsi"/>
                <w:sz w:val="20"/>
                <w:szCs w:val="20"/>
              </w:rPr>
              <w:lastRenderedPageBreak/>
              <w:t>7</w:t>
            </w:r>
          </w:p>
        </w:tc>
        <w:tc>
          <w:tcPr>
            <w:tcW w:w="5414" w:type="dxa"/>
          </w:tcPr>
          <w:p w14:paraId="03A850E8" w14:textId="0E14D14B" w:rsidR="00D9789C" w:rsidRDefault="00D9789C" w:rsidP="007106F0">
            <w:pPr>
              <w:rPr>
                <w:rFonts w:eastAsia="Times New Roman" w:cstheme="minorHAnsi"/>
                <w:sz w:val="20"/>
                <w:szCs w:val="20"/>
                <w:lang w:eastAsia="nl-NL"/>
              </w:rPr>
            </w:pPr>
            <w:r>
              <w:rPr>
                <w:rFonts w:eastAsia="Times New Roman" w:cstheme="minorHAnsi"/>
                <w:sz w:val="20"/>
                <w:szCs w:val="20"/>
                <w:lang w:eastAsia="nl-NL"/>
              </w:rPr>
              <w:t>Subsidie ‘Schoolbudget inclusie SPPOH’</w:t>
            </w:r>
          </w:p>
          <w:p w14:paraId="7E670529" w14:textId="34A0D91F" w:rsidR="00D9789C" w:rsidRDefault="00D9789C" w:rsidP="007106F0">
            <w:pPr>
              <w:rPr>
                <w:rFonts w:eastAsia="Times New Roman" w:cstheme="minorHAnsi"/>
                <w:sz w:val="20"/>
                <w:szCs w:val="20"/>
                <w:lang w:eastAsia="nl-NL"/>
              </w:rPr>
            </w:pPr>
          </w:p>
        </w:tc>
        <w:tc>
          <w:tcPr>
            <w:tcW w:w="3870" w:type="dxa"/>
          </w:tcPr>
          <w:p w14:paraId="119DA710" w14:textId="77777777" w:rsidR="00D9789C" w:rsidRDefault="00D9789C" w:rsidP="006F5F0B">
            <w:pPr>
              <w:rPr>
                <w:rFonts w:eastAsia="Times New Roman" w:cstheme="minorHAnsi"/>
                <w:sz w:val="20"/>
                <w:szCs w:val="20"/>
                <w:lang w:eastAsia="nl-NL"/>
              </w:rPr>
            </w:pPr>
            <w:r>
              <w:rPr>
                <w:rFonts w:eastAsia="Times New Roman" w:cstheme="minorHAnsi"/>
                <w:sz w:val="20"/>
                <w:szCs w:val="20"/>
                <w:lang w:eastAsia="nl-NL"/>
              </w:rPr>
              <w:t>Informeren</w:t>
            </w:r>
          </w:p>
          <w:p w14:paraId="02BB75C3" w14:textId="77777777" w:rsidR="00D9789C" w:rsidRDefault="00D9789C" w:rsidP="006F5F0B">
            <w:pPr>
              <w:rPr>
                <w:rFonts w:eastAsia="Times New Roman" w:cstheme="minorHAnsi"/>
                <w:sz w:val="20"/>
                <w:szCs w:val="20"/>
                <w:lang w:eastAsia="nl-NL"/>
              </w:rPr>
            </w:pPr>
          </w:p>
          <w:p w14:paraId="513DEDDB" w14:textId="62778A94" w:rsidR="00D9789C" w:rsidRDefault="00D9789C" w:rsidP="006F5F0B">
            <w:pPr>
              <w:rPr>
                <w:rFonts w:eastAsia="Times New Roman" w:cstheme="minorHAnsi"/>
                <w:sz w:val="20"/>
                <w:szCs w:val="20"/>
                <w:lang w:eastAsia="nl-NL"/>
              </w:rPr>
            </w:pPr>
            <w:r w:rsidRPr="00A446E7">
              <w:rPr>
                <w:rFonts w:eastAsia="Times New Roman" w:cstheme="minorHAnsi"/>
                <w:color w:val="2F5496" w:themeColor="accent1" w:themeShade="BF"/>
                <w:sz w:val="20"/>
                <w:szCs w:val="20"/>
                <w:lang w:eastAsia="nl-NL"/>
              </w:rPr>
              <w:t>Zie agendapunt 6</w:t>
            </w:r>
          </w:p>
        </w:tc>
      </w:tr>
      <w:tr w:rsidR="00D9789C" w:rsidRPr="006F7FD5" w14:paraId="632E9F17" w14:textId="77777777" w:rsidTr="00D9789C">
        <w:tc>
          <w:tcPr>
            <w:tcW w:w="431" w:type="dxa"/>
          </w:tcPr>
          <w:p w14:paraId="6CD214EB" w14:textId="0E9A2F44" w:rsidR="00D9789C" w:rsidRDefault="00D9789C" w:rsidP="006F5F0B">
            <w:pPr>
              <w:rPr>
                <w:rFonts w:cstheme="minorHAnsi"/>
                <w:sz w:val="20"/>
                <w:szCs w:val="20"/>
              </w:rPr>
            </w:pPr>
            <w:r>
              <w:rPr>
                <w:rFonts w:cstheme="minorHAnsi"/>
                <w:sz w:val="20"/>
                <w:szCs w:val="20"/>
              </w:rPr>
              <w:t>8</w:t>
            </w:r>
          </w:p>
        </w:tc>
        <w:tc>
          <w:tcPr>
            <w:tcW w:w="5414" w:type="dxa"/>
          </w:tcPr>
          <w:p w14:paraId="7BB45900" w14:textId="77777777" w:rsidR="00D9789C" w:rsidRDefault="00D9789C" w:rsidP="007106F0">
            <w:pPr>
              <w:rPr>
                <w:rFonts w:eastAsia="Times New Roman" w:cstheme="minorHAnsi"/>
                <w:sz w:val="20"/>
                <w:szCs w:val="20"/>
                <w:lang w:eastAsia="nl-NL"/>
              </w:rPr>
            </w:pPr>
            <w:r>
              <w:rPr>
                <w:rFonts w:eastAsia="Times New Roman" w:cstheme="minorHAnsi"/>
                <w:sz w:val="20"/>
                <w:szCs w:val="20"/>
                <w:lang w:eastAsia="nl-NL"/>
              </w:rPr>
              <w:t>Overblijfkosten</w:t>
            </w:r>
          </w:p>
          <w:p w14:paraId="52796EC3" w14:textId="43CAEAE0" w:rsidR="00D9789C" w:rsidRDefault="00D9789C" w:rsidP="007106F0">
            <w:pPr>
              <w:rPr>
                <w:rFonts w:eastAsia="Times New Roman" w:cstheme="minorHAnsi"/>
                <w:sz w:val="20"/>
                <w:szCs w:val="20"/>
                <w:lang w:eastAsia="nl-NL"/>
              </w:rPr>
            </w:pPr>
          </w:p>
        </w:tc>
        <w:tc>
          <w:tcPr>
            <w:tcW w:w="3870" w:type="dxa"/>
          </w:tcPr>
          <w:p w14:paraId="1072B567" w14:textId="77777777" w:rsidR="00D9789C" w:rsidRDefault="00D9789C" w:rsidP="006F5F0B">
            <w:pPr>
              <w:rPr>
                <w:rFonts w:eastAsia="Times New Roman" w:cstheme="minorHAnsi"/>
                <w:sz w:val="20"/>
                <w:szCs w:val="20"/>
                <w:lang w:eastAsia="nl-NL"/>
              </w:rPr>
            </w:pPr>
            <w:r>
              <w:rPr>
                <w:rFonts w:eastAsia="Times New Roman" w:cstheme="minorHAnsi"/>
                <w:sz w:val="20"/>
                <w:szCs w:val="20"/>
                <w:lang w:eastAsia="nl-NL"/>
              </w:rPr>
              <w:t>Informeren</w:t>
            </w:r>
          </w:p>
          <w:p w14:paraId="468EF514" w14:textId="77777777" w:rsidR="00D9789C" w:rsidRDefault="00D9789C" w:rsidP="006F5F0B">
            <w:pPr>
              <w:rPr>
                <w:rFonts w:eastAsia="Times New Roman" w:cstheme="minorHAnsi"/>
                <w:sz w:val="20"/>
                <w:szCs w:val="20"/>
                <w:lang w:eastAsia="nl-NL"/>
              </w:rPr>
            </w:pPr>
          </w:p>
          <w:p w14:paraId="179AFE31" w14:textId="30E7215D" w:rsidR="00D9789C" w:rsidRDefault="00D9789C" w:rsidP="006F5F0B">
            <w:pPr>
              <w:rPr>
                <w:rFonts w:eastAsia="Times New Roman" w:cstheme="minorHAnsi"/>
                <w:sz w:val="20"/>
                <w:szCs w:val="20"/>
                <w:lang w:eastAsia="nl-NL"/>
              </w:rPr>
            </w:pPr>
            <w:r w:rsidRPr="00A446E7">
              <w:rPr>
                <w:rFonts w:eastAsia="Times New Roman" w:cstheme="minorHAnsi"/>
                <w:color w:val="2F5496" w:themeColor="accent1" w:themeShade="BF"/>
                <w:sz w:val="20"/>
                <w:szCs w:val="20"/>
                <w:lang w:eastAsia="nl-NL"/>
              </w:rPr>
              <w:t>Zie agendapunt 6</w:t>
            </w:r>
          </w:p>
        </w:tc>
      </w:tr>
      <w:tr w:rsidR="00D9789C" w:rsidRPr="006F7FD5" w14:paraId="67BAEA43" w14:textId="77777777" w:rsidTr="00D9789C">
        <w:tc>
          <w:tcPr>
            <w:tcW w:w="431" w:type="dxa"/>
          </w:tcPr>
          <w:p w14:paraId="7763ECAE" w14:textId="2CD5E993" w:rsidR="00D9789C" w:rsidRDefault="00D9789C" w:rsidP="006F5F0B">
            <w:pPr>
              <w:rPr>
                <w:rFonts w:cstheme="minorHAnsi"/>
                <w:sz w:val="20"/>
                <w:szCs w:val="20"/>
              </w:rPr>
            </w:pPr>
            <w:r>
              <w:rPr>
                <w:rFonts w:cstheme="minorHAnsi"/>
                <w:sz w:val="20"/>
                <w:szCs w:val="20"/>
              </w:rPr>
              <w:t>9</w:t>
            </w:r>
          </w:p>
        </w:tc>
        <w:tc>
          <w:tcPr>
            <w:tcW w:w="5414" w:type="dxa"/>
          </w:tcPr>
          <w:p w14:paraId="6C08B0C7" w14:textId="55054876" w:rsidR="00D9789C" w:rsidRDefault="00D9789C" w:rsidP="007106F0">
            <w:pPr>
              <w:rPr>
                <w:rFonts w:eastAsia="Times New Roman" w:cstheme="minorHAnsi"/>
                <w:sz w:val="20"/>
                <w:szCs w:val="20"/>
                <w:lang w:eastAsia="nl-NL"/>
              </w:rPr>
            </w:pPr>
            <w:r>
              <w:rPr>
                <w:rFonts w:eastAsia="Times New Roman" w:cstheme="minorHAnsi"/>
                <w:sz w:val="20"/>
                <w:szCs w:val="20"/>
                <w:lang w:eastAsia="nl-NL"/>
              </w:rPr>
              <w:t>Klimaatonderzoek en verduurzaming</w:t>
            </w:r>
          </w:p>
          <w:p w14:paraId="4F7BB9FC" w14:textId="27073BB6" w:rsidR="00D9789C" w:rsidRDefault="00D9789C" w:rsidP="007106F0">
            <w:pPr>
              <w:rPr>
                <w:rFonts w:eastAsia="Times New Roman" w:cstheme="minorHAnsi"/>
                <w:sz w:val="20"/>
                <w:szCs w:val="20"/>
                <w:lang w:eastAsia="nl-NL"/>
              </w:rPr>
            </w:pPr>
          </w:p>
        </w:tc>
        <w:tc>
          <w:tcPr>
            <w:tcW w:w="3870" w:type="dxa"/>
          </w:tcPr>
          <w:p w14:paraId="068CDDE2" w14:textId="77777777" w:rsidR="00D9789C" w:rsidRDefault="00D9789C" w:rsidP="006F5F0B">
            <w:pPr>
              <w:rPr>
                <w:rFonts w:eastAsia="Times New Roman" w:cstheme="minorHAnsi"/>
                <w:sz w:val="20"/>
                <w:szCs w:val="20"/>
                <w:lang w:eastAsia="nl-NL"/>
              </w:rPr>
            </w:pPr>
            <w:r>
              <w:rPr>
                <w:rFonts w:eastAsia="Times New Roman" w:cstheme="minorHAnsi"/>
                <w:sz w:val="20"/>
                <w:szCs w:val="20"/>
                <w:lang w:eastAsia="nl-NL"/>
              </w:rPr>
              <w:t>Informeren</w:t>
            </w:r>
          </w:p>
          <w:p w14:paraId="6995C59C" w14:textId="77777777" w:rsidR="00D9789C" w:rsidRDefault="00D9789C" w:rsidP="006F5F0B">
            <w:pPr>
              <w:rPr>
                <w:rFonts w:eastAsia="Times New Roman" w:cstheme="minorHAnsi"/>
                <w:sz w:val="20"/>
                <w:szCs w:val="20"/>
                <w:lang w:eastAsia="nl-NL"/>
              </w:rPr>
            </w:pPr>
          </w:p>
          <w:p w14:paraId="589ACC3E" w14:textId="4E0FB376" w:rsidR="00D9789C" w:rsidRDefault="00D9789C" w:rsidP="006F5F0B">
            <w:pPr>
              <w:rPr>
                <w:rFonts w:eastAsia="Times New Roman" w:cstheme="minorHAnsi"/>
                <w:sz w:val="20"/>
                <w:szCs w:val="20"/>
                <w:lang w:eastAsia="nl-NL"/>
              </w:rPr>
            </w:pPr>
            <w:r w:rsidRPr="00A446E7">
              <w:rPr>
                <w:rFonts w:eastAsia="Times New Roman" w:cstheme="minorHAnsi"/>
                <w:color w:val="2F5496" w:themeColor="accent1" w:themeShade="BF"/>
                <w:sz w:val="20"/>
                <w:szCs w:val="20"/>
                <w:lang w:eastAsia="nl-NL"/>
              </w:rPr>
              <w:t>Zie agendapunt 6</w:t>
            </w:r>
          </w:p>
        </w:tc>
      </w:tr>
      <w:tr w:rsidR="00D9789C" w:rsidRPr="006F7FD5" w14:paraId="24E659FB" w14:textId="77777777" w:rsidTr="00D9789C">
        <w:tc>
          <w:tcPr>
            <w:tcW w:w="431" w:type="dxa"/>
          </w:tcPr>
          <w:p w14:paraId="714BF2C9" w14:textId="79A202C6" w:rsidR="00D9789C" w:rsidRPr="006F7FD5" w:rsidRDefault="00D9789C" w:rsidP="006F5F0B">
            <w:pPr>
              <w:rPr>
                <w:rFonts w:cstheme="minorHAnsi"/>
                <w:sz w:val="20"/>
                <w:szCs w:val="20"/>
              </w:rPr>
            </w:pPr>
            <w:r w:rsidRPr="006F7FD5">
              <w:rPr>
                <w:rFonts w:cstheme="minorHAnsi"/>
                <w:sz w:val="20"/>
                <w:szCs w:val="20"/>
              </w:rPr>
              <w:t>10</w:t>
            </w:r>
          </w:p>
        </w:tc>
        <w:tc>
          <w:tcPr>
            <w:tcW w:w="5414" w:type="dxa"/>
          </w:tcPr>
          <w:p w14:paraId="09AE0F4B" w14:textId="79682928" w:rsidR="00D9789C" w:rsidRPr="006F7FD5" w:rsidRDefault="00D9789C" w:rsidP="006F5F0B">
            <w:pPr>
              <w:rPr>
                <w:rFonts w:eastAsia="Times New Roman" w:cstheme="minorHAnsi"/>
                <w:sz w:val="20"/>
                <w:szCs w:val="20"/>
                <w:lang w:eastAsia="nl-NL"/>
              </w:rPr>
            </w:pPr>
            <w:r w:rsidRPr="006F7FD5">
              <w:rPr>
                <w:rFonts w:eastAsia="Times New Roman" w:cstheme="minorHAnsi"/>
                <w:sz w:val="20"/>
                <w:szCs w:val="20"/>
                <w:lang w:eastAsia="nl-NL"/>
              </w:rPr>
              <w:t>Mailbox MR – oudergeleding</w:t>
            </w:r>
            <w:r w:rsidRPr="006F7FD5">
              <w:rPr>
                <w:rFonts w:eastAsia="Times New Roman" w:cstheme="minorHAnsi"/>
                <w:sz w:val="20"/>
                <w:szCs w:val="20"/>
                <w:lang w:eastAsia="nl-NL"/>
              </w:rPr>
              <w:br/>
            </w:r>
            <w:r w:rsidRPr="006F7FD5">
              <w:rPr>
                <w:rFonts w:eastAsia="Times New Roman" w:cstheme="minorHAnsi"/>
                <w:i/>
                <w:iCs/>
                <w:color w:val="44546A" w:themeColor="text2"/>
                <w:sz w:val="16"/>
                <w:szCs w:val="16"/>
                <w:lang w:eastAsia="nl-NL"/>
              </w:rPr>
              <w:t>- Zijn er vragen binnengekomen? -</w:t>
            </w:r>
          </w:p>
        </w:tc>
        <w:tc>
          <w:tcPr>
            <w:tcW w:w="3870" w:type="dxa"/>
          </w:tcPr>
          <w:p w14:paraId="758D76E7" w14:textId="7832850F" w:rsidR="00D9789C" w:rsidRPr="001D2179" w:rsidRDefault="00D9789C" w:rsidP="006F5F0B">
            <w:pPr>
              <w:rPr>
                <w:rFonts w:eastAsia="Times New Roman" w:cstheme="minorHAnsi"/>
                <w:color w:val="FF0000"/>
                <w:sz w:val="20"/>
                <w:szCs w:val="20"/>
                <w:lang w:eastAsia="nl-NL"/>
              </w:rPr>
            </w:pPr>
            <w:r w:rsidRPr="001D2179">
              <w:rPr>
                <w:rFonts w:eastAsia="Times New Roman" w:cstheme="minorHAnsi"/>
                <w:color w:val="2F5496" w:themeColor="accent1" w:themeShade="BF"/>
                <w:sz w:val="20"/>
                <w:szCs w:val="20"/>
                <w:lang w:eastAsia="nl-NL"/>
              </w:rPr>
              <w:t>Bram doet mailbox</w:t>
            </w:r>
          </w:p>
        </w:tc>
      </w:tr>
      <w:tr w:rsidR="00D9789C" w:rsidRPr="00CB0363" w14:paraId="7317E768" w14:textId="77777777" w:rsidTr="00D9789C">
        <w:tc>
          <w:tcPr>
            <w:tcW w:w="431" w:type="dxa"/>
          </w:tcPr>
          <w:p w14:paraId="2E648910" w14:textId="45BD0543" w:rsidR="00D9789C" w:rsidRPr="006F7FD5" w:rsidRDefault="00D9789C" w:rsidP="006F5F0B">
            <w:pPr>
              <w:rPr>
                <w:rFonts w:cstheme="minorHAnsi"/>
                <w:sz w:val="20"/>
                <w:szCs w:val="20"/>
              </w:rPr>
            </w:pPr>
            <w:r>
              <w:rPr>
                <w:rFonts w:cstheme="minorHAnsi"/>
                <w:sz w:val="20"/>
                <w:szCs w:val="20"/>
              </w:rPr>
              <w:t>11</w:t>
            </w:r>
          </w:p>
        </w:tc>
        <w:tc>
          <w:tcPr>
            <w:tcW w:w="5414" w:type="dxa"/>
          </w:tcPr>
          <w:p w14:paraId="61EB0300" w14:textId="70171170" w:rsidR="00D9789C" w:rsidRPr="006F7FD5" w:rsidRDefault="00D9789C" w:rsidP="006F5F0B">
            <w:pPr>
              <w:rPr>
                <w:rFonts w:eastAsia="Times New Roman" w:cstheme="minorHAnsi"/>
                <w:sz w:val="20"/>
                <w:szCs w:val="20"/>
                <w:lang w:eastAsia="nl-NL"/>
              </w:rPr>
            </w:pPr>
            <w:r w:rsidRPr="006F7FD5">
              <w:rPr>
                <w:rFonts w:eastAsia="Times New Roman" w:cstheme="minorHAnsi"/>
                <w:sz w:val="20"/>
                <w:szCs w:val="20"/>
                <w:lang w:eastAsia="nl-NL"/>
              </w:rPr>
              <w:t>WVTTK + reminder volgende vergaderdatum + sluiting</w:t>
            </w:r>
          </w:p>
        </w:tc>
        <w:tc>
          <w:tcPr>
            <w:tcW w:w="3870" w:type="dxa"/>
          </w:tcPr>
          <w:p w14:paraId="04FA3736" w14:textId="0CD40F5F"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Besproken dat ouders benoeming Elly positief hebben ontvangen , brengt rust. </w:t>
            </w:r>
          </w:p>
          <w:p w14:paraId="364B9BCF" w14:textId="77777777" w:rsidR="00D9789C" w:rsidRDefault="00D9789C" w:rsidP="006F5F0B">
            <w:pPr>
              <w:rPr>
                <w:rFonts w:eastAsia="Times New Roman" w:cstheme="minorHAnsi"/>
                <w:color w:val="2F5496" w:themeColor="accent1" w:themeShade="BF"/>
                <w:sz w:val="20"/>
                <w:szCs w:val="20"/>
                <w:lang w:eastAsia="nl-NL"/>
              </w:rPr>
            </w:pPr>
          </w:p>
          <w:p w14:paraId="35A13BDD" w14:textId="463093C5"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Graag aandacht voor actualiteit en volledigheid van de website. Elly geeft hier achteraan.. </w:t>
            </w:r>
          </w:p>
          <w:p w14:paraId="5F12BA2E" w14:textId="77777777" w:rsidR="00D9789C" w:rsidRDefault="00D9789C" w:rsidP="006F5F0B">
            <w:pPr>
              <w:rPr>
                <w:rFonts w:eastAsia="Times New Roman" w:cstheme="minorHAnsi"/>
                <w:color w:val="2F5496" w:themeColor="accent1" w:themeShade="BF"/>
                <w:sz w:val="20"/>
                <w:szCs w:val="20"/>
                <w:lang w:eastAsia="nl-NL"/>
              </w:rPr>
            </w:pPr>
          </w:p>
          <w:p w14:paraId="1F4B7A1A" w14:textId="77421C6F"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Opmerkingen ouders schoolfotograaf, besproken. Opmerkingen worden door school opgepakt. </w:t>
            </w:r>
          </w:p>
          <w:p w14:paraId="09D3B4B2" w14:textId="77777777" w:rsidR="00D9789C" w:rsidRDefault="00D9789C" w:rsidP="006F5F0B">
            <w:pPr>
              <w:rPr>
                <w:rFonts w:eastAsia="Times New Roman" w:cstheme="minorHAnsi"/>
                <w:color w:val="2F5496" w:themeColor="accent1" w:themeShade="BF"/>
                <w:sz w:val="20"/>
                <w:szCs w:val="20"/>
                <w:lang w:eastAsia="nl-NL"/>
              </w:rPr>
            </w:pPr>
          </w:p>
          <w:p w14:paraId="506521A8" w14:textId="10A9A0A7"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 xml:space="preserve">Vraag over techniekonderwijs: Hoe zit het daarmee? Debbie doet techniek én crea. Techniekboxen zijn duur, dus hier wordt naar gekeken. </w:t>
            </w:r>
          </w:p>
          <w:p w14:paraId="3CD2FA76" w14:textId="53D775D4" w:rsidR="00D9789C" w:rsidRDefault="00D9789C" w:rsidP="006F5F0B">
            <w:pPr>
              <w:rPr>
                <w:rFonts w:eastAsia="Times New Roman" w:cstheme="minorHAnsi"/>
                <w:color w:val="2F5496" w:themeColor="accent1" w:themeShade="BF"/>
                <w:sz w:val="20"/>
                <w:szCs w:val="20"/>
                <w:lang w:eastAsia="nl-NL"/>
              </w:rPr>
            </w:pPr>
          </w:p>
          <w:p w14:paraId="05A7FA73" w14:textId="41806C68" w:rsidR="00D9789C" w:rsidRDefault="00D9789C" w:rsidP="006F5F0B">
            <w:pPr>
              <w:rPr>
                <w:rFonts w:eastAsia="Times New Roman" w:cstheme="minorHAnsi"/>
                <w:color w:val="2F5496" w:themeColor="accent1" w:themeShade="BF"/>
                <w:sz w:val="20"/>
                <w:szCs w:val="20"/>
                <w:lang w:eastAsia="nl-NL"/>
              </w:rPr>
            </w:pPr>
            <w:r>
              <w:rPr>
                <w:rFonts w:eastAsia="Times New Roman" w:cstheme="minorHAnsi"/>
                <w:color w:val="2F5496" w:themeColor="accent1" w:themeShade="BF"/>
                <w:sz w:val="20"/>
                <w:szCs w:val="20"/>
                <w:lang w:eastAsia="nl-NL"/>
              </w:rPr>
              <w:t>De vergadering wordt gesloten.</w:t>
            </w:r>
          </w:p>
          <w:p w14:paraId="0FDF0F30" w14:textId="256602D6" w:rsidR="00D9789C" w:rsidRPr="006F7FD5" w:rsidRDefault="00D9789C" w:rsidP="006F5F0B">
            <w:pPr>
              <w:rPr>
                <w:rFonts w:eastAsia="Times New Roman" w:cstheme="minorHAnsi"/>
                <w:sz w:val="20"/>
                <w:szCs w:val="20"/>
                <w:lang w:eastAsia="nl-NL"/>
              </w:rPr>
            </w:pPr>
          </w:p>
        </w:tc>
      </w:tr>
    </w:tbl>
    <w:p w14:paraId="21C1F18E" w14:textId="1F56A971" w:rsidR="005A375B" w:rsidRPr="002C61EF" w:rsidRDefault="005A375B" w:rsidP="00222519">
      <w:pPr>
        <w:spacing w:after="0" w:line="240" w:lineRule="auto"/>
        <w:rPr>
          <w:rFonts w:eastAsia="Times New Roman" w:cstheme="minorHAnsi"/>
          <w:b/>
          <w:bCs/>
          <w:i/>
          <w:iCs/>
          <w:color w:val="FF0000"/>
          <w:sz w:val="24"/>
          <w:szCs w:val="24"/>
          <w:u w:val="single"/>
          <w:lang w:eastAsia="nl-NL"/>
        </w:rPr>
      </w:pPr>
    </w:p>
    <w:p w14:paraId="58F2C656" w14:textId="4AB082BD" w:rsidR="00222519" w:rsidRPr="00CB0363" w:rsidRDefault="00091911" w:rsidP="00222519">
      <w:pPr>
        <w:spacing w:after="0" w:line="240" w:lineRule="auto"/>
        <w:rPr>
          <w:rFonts w:eastAsia="Times New Roman" w:cstheme="minorHAnsi"/>
          <w:b/>
          <w:bCs/>
          <w:sz w:val="20"/>
          <w:szCs w:val="20"/>
          <w:lang w:eastAsia="nl-NL"/>
        </w:rPr>
      </w:pPr>
      <w:r w:rsidRPr="00CB0363">
        <w:rPr>
          <w:rFonts w:eastAsia="Times New Roman" w:cstheme="minorHAnsi"/>
          <w:b/>
          <w:bCs/>
          <w:sz w:val="20"/>
          <w:szCs w:val="20"/>
          <w:lang w:eastAsia="nl-NL"/>
        </w:rPr>
        <w:t>Datum vergadering nr.</w:t>
      </w:r>
      <w:r w:rsidR="00DC6056">
        <w:rPr>
          <w:rFonts w:eastAsia="Times New Roman" w:cstheme="minorHAnsi"/>
          <w:b/>
          <w:bCs/>
          <w:sz w:val="20"/>
          <w:szCs w:val="20"/>
          <w:lang w:eastAsia="nl-NL"/>
        </w:rPr>
        <w:t>3</w:t>
      </w:r>
      <w:r>
        <w:rPr>
          <w:rFonts w:eastAsia="Times New Roman" w:cstheme="minorHAnsi"/>
          <w:b/>
          <w:bCs/>
          <w:sz w:val="20"/>
          <w:szCs w:val="20"/>
          <w:lang w:eastAsia="nl-NL"/>
        </w:rPr>
        <w:t xml:space="preserve"> </w:t>
      </w:r>
      <w:r w:rsidR="005509EA">
        <w:rPr>
          <w:rFonts w:eastAsia="Times New Roman" w:cstheme="minorHAnsi"/>
          <w:b/>
          <w:bCs/>
          <w:sz w:val="20"/>
          <w:szCs w:val="20"/>
          <w:lang w:eastAsia="nl-NL"/>
        </w:rPr>
        <w:t>– 202</w:t>
      </w:r>
      <w:r w:rsidR="006F7FD5">
        <w:rPr>
          <w:rFonts w:eastAsia="Times New Roman" w:cstheme="minorHAnsi"/>
          <w:b/>
          <w:bCs/>
          <w:sz w:val="20"/>
          <w:szCs w:val="20"/>
          <w:lang w:eastAsia="nl-NL"/>
        </w:rPr>
        <w:t>5</w:t>
      </w:r>
      <w:r w:rsidR="005509EA">
        <w:rPr>
          <w:rFonts w:eastAsia="Times New Roman" w:cstheme="minorHAnsi"/>
          <w:b/>
          <w:bCs/>
          <w:sz w:val="20"/>
          <w:szCs w:val="20"/>
          <w:lang w:eastAsia="nl-NL"/>
        </w:rPr>
        <w:t>-202</w:t>
      </w:r>
      <w:r w:rsidR="006F7FD5">
        <w:rPr>
          <w:rFonts w:eastAsia="Times New Roman" w:cstheme="minorHAnsi"/>
          <w:b/>
          <w:bCs/>
          <w:sz w:val="20"/>
          <w:szCs w:val="20"/>
          <w:lang w:eastAsia="nl-NL"/>
        </w:rPr>
        <w:t>6</w:t>
      </w:r>
      <w:r>
        <w:rPr>
          <w:rFonts w:eastAsia="Times New Roman" w:cstheme="minorHAnsi"/>
          <w:b/>
          <w:bCs/>
          <w:sz w:val="20"/>
          <w:szCs w:val="20"/>
          <w:lang w:eastAsia="nl-NL"/>
        </w:rPr>
        <w:t xml:space="preserve"> </w:t>
      </w:r>
      <w:r w:rsidRPr="00CB0363">
        <w:rPr>
          <w:rFonts w:eastAsia="Times New Roman" w:cstheme="minorHAnsi"/>
          <w:b/>
          <w:bCs/>
          <w:sz w:val="20"/>
          <w:szCs w:val="20"/>
          <w:lang w:eastAsia="nl-NL"/>
        </w:rPr>
        <w:t xml:space="preserve"> –</w:t>
      </w:r>
      <w:r w:rsidRPr="00CB0363">
        <w:rPr>
          <w:rFonts w:eastAsia="Times New Roman" w:cstheme="minorHAnsi"/>
          <w:sz w:val="20"/>
          <w:szCs w:val="20"/>
          <w:lang w:eastAsia="nl-NL"/>
        </w:rPr>
        <w:t> </w:t>
      </w:r>
      <w:r w:rsidR="0005514E">
        <w:rPr>
          <w:rFonts w:eastAsia="Times New Roman" w:cstheme="minorHAnsi"/>
          <w:b/>
          <w:bCs/>
          <w:sz w:val="20"/>
          <w:szCs w:val="20"/>
          <w:lang w:eastAsia="nl-NL"/>
        </w:rPr>
        <w:t xml:space="preserve">dinsdag </w:t>
      </w:r>
      <w:r w:rsidR="0018340B">
        <w:rPr>
          <w:rFonts w:eastAsia="Times New Roman" w:cstheme="minorHAnsi"/>
          <w:b/>
          <w:bCs/>
          <w:sz w:val="20"/>
          <w:szCs w:val="20"/>
          <w:lang w:eastAsia="nl-NL"/>
        </w:rPr>
        <w:t>3</w:t>
      </w:r>
      <w:r w:rsidR="00DC6056">
        <w:rPr>
          <w:rFonts w:eastAsia="Times New Roman" w:cstheme="minorHAnsi"/>
          <w:b/>
          <w:bCs/>
          <w:sz w:val="20"/>
          <w:szCs w:val="20"/>
          <w:lang w:eastAsia="nl-NL"/>
        </w:rPr>
        <w:t xml:space="preserve"> </w:t>
      </w:r>
      <w:r w:rsidR="0018340B">
        <w:rPr>
          <w:rFonts w:eastAsia="Times New Roman" w:cstheme="minorHAnsi"/>
          <w:b/>
          <w:bCs/>
          <w:sz w:val="20"/>
          <w:szCs w:val="20"/>
          <w:lang w:eastAsia="nl-NL"/>
        </w:rPr>
        <w:t>februari</w:t>
      </w:r>
      <w:r w:rsidR="00DC6056">
        <w:rPr>
          <w:rFonts w:eastAsia="Times New Roman" w:cstheme="minorHAnsi"/>
          <w:b/>
          <w:bCs/>
          <w:sz w:val="20"/>
          <w:szCs w:val="20"/>
          <w:lang w:eastAsia="nl-NL"/>
        </w:rPr>
        <w:t xml:space="preserve"> </w:t>
      </w:r>
      <w:r w:rsidR="00A560F5">
        <w:rPr>
          <w:rFonts w:eastAsia="Times New Roman" w:cstheme="minorHAnsi"/>
          <w:b/>
          <w:bCs/>
          <w:sz w:val="20"/>
          <w:szCs w:val="20"/>
          <w:lang w:eastAsia="nl-NL"/>
        </w:rPr>
        <w:t xml:space="preserve">– </w:t>
      </w:r>
      <w:r w:rsidR="005A375B">
        <w:rPr>
          <w:rFonts w:eastAsia="Times New Roman" w:cstheme="minorHAnsi"/>
          <w:b/>
          <w:bCs/>
          <w:sz w:val="20"/>
          <w:szCs w:val="20"/>
          <w:lang w:eastAsia="nl-NL"/>
        </w:rPr>
        <w:t>19u30</w:t>
      </w:r>
      <w:r>
        <w:rPr>
          <w:rFonts w:eastAsia="Times New Roman" w:cstheme="minorHAnsi"/>
          <w:b/>
          <w:bCs/>
          <w:sz w:val="20"/>
          <w:szCs w:val="20"/>
          <w:lang w:eastAsia="nl-NL"/>
        </w:rPr>
        <w:t xml:space="preserve"> </w:t>
      </w:r>
      <w:r w:rsidR="00457945">
        <w:rPr>
          <w:rFonts w:eastAsia="Times New Roman" w:cstheme="minorHAnsi"/>
          <w:b/>
          <w:bCs/>
          <w:sz w:val="20"/>
          <w:szCs w:val="20"/>
          <w:lang w:eastAsia="nl-NL"/>
        </w:rPr>
        <w:t>–</w:t>
      </w:r>
      <w:r w:rsidR="00DC6056">
        <w:rPr>
          <w:rFonts w:eastAsia="Times New Roman" w:cstheme="minorHAnsi"/>
          <w:b/>
          <w:bCs/>
          <w:sz w:val="20"/>
          <w:szCs w:val="20"/>
          <w:lang w:eastAsia="nl-NL"/>
        </w:rPr>
        <w:t xml:space="preserve"> De Boldingh</w:t>
      </w:r>
      <w:r>
        <w:rPr>
          <w:rFonts w:eastAsia="Times New Roman" w:cstheme="minorHAnsi"/>
          <w:b/>
          <w:bCs/>
          <w:sz w:val="20"/>
          <w:szCs w:val="20"/>
          <w:lang w:eastAsia="nl-NL"/>
        </w:rPr>
        <w:t xml:space="preserve"> </w:t>
      </w:r>
    </w:p>
    <w:p w14:paraId="0001C153" w14:textId="4004EB53" w:rsidR="001302BE" w:rsidRPr="001D014D" w:rsidRDefault="001302BE" w:rsidP="001D014D">
      <w:pPr>
        <w:rPr>
          <w:rFonts w:eastAsia="Times New Roman" w:cstheme="minorHAnsi"/>
          <w:b/>
          <w:bCs/>
          <w:sz w:val="20"/>
          <w:szCs w:val="20"/>
          <w:lang w:eastAsia="nl-NL"/>
        </w:rPr>
      </w:pPr>
    </w:p>
    <w:sectPr w:rsidR="001302BE" w:rsidRPr="001D014D" w:rsidSect="00D05902">
      <w:headerReference w:type="default" r:id="rId7"/>
      <w:footerReference w:type="even" r:id="rId8"/>
      <w:footerReference w:type="default" r:id="rId9"/>
      <w:footerReference w:type="firs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E4D7C" w14:textId="77777777" w:rsidR="006459C5" w:rsidRDefault="006459C5" w:rsidP="00387F4A">
      <w:pPr>
        <w:spacing w:after="0" w:line="240" w:lineRule="auto"/>
      </w:pPr>
      <w:r>
        <w:separator/>
      </w:r>
    </w:p>
  </w:endnote>
  <w:endnote w:type="continuationSeparator" w:id="0">
    <w:p w14:paraId="5DC26FCE" w14:textId="77777777" w:rsidR="006459C5" w:rsidRDefault="006459C5" w:rsidP="00387F4A">
      <w:pPr>
        <w:spacing w:after="0" w:line="240" w:lineRule="auto"/>
      </w:pPr>
      <w:r>
        <w:continuationSeparator/>
      </w:r>
    </w:p>
  </w:endnote>
  <w:endnote w:type="continuationNotice" w:id="1">
    <w:p w14:paraId="755E9634" w14:textId="77777777" w:rsidR="006459C5" w:rsidRDefault="00645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09C5" w14:textId="6E03E3C1" w:rsidR="008D74F8" w:rsidRDefault="008D74F8">
    <w:pPr>
      <w:pStyle w:val="Voettekst"/>
    </w:pPr>
    <w:r>
      <w:rPr>
        <w:noProof/>
      </w:rPr>
      <mc:AlternateContent>
        <mc:Choice Requires="wps">
          <w:drawing>
            <wp:anchor distT="0" distB="0" distL="0" distR="0" simplePos="0" relativeHeight="251658240" behindDoc="0" locked="0" layoutInCell="1" allowOverlap="1" wp14:anchorId="26456783" wp14:editId="0931E632">
              <wp:simplePos x="635" y="635"/>
              <wp:positionH relativeFrom="leftMargin">
                <wp:align>left</wp:align>
              </wp:positionH>
              <wp:positionV relativeFrom="paragraph">
                <wp:posOffset>635</wp:posOffset>
              </wp:positionV>
              <wp:extent cx="443865" cy="443865"/>
              <wp:effectExtent l="0" t="0" r="15240" b="17145"/>
              <wp:wrapSquare wrapText="bothSides"/>
              <wp:docPr id="2" name="Tekstvak 2"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A696E" w14:textId="6B0B67B1"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26456783" id="_x0000_t202" coordsize="21600,21600" o:spt="202" path="m,l,21600r21600,l21600,xe">
              <v:stroke joinstyle="miter"/>
              <v:path gradientshapeok="t" o:connecttype="rect"/>
            </v:shapetype>
            <v:shape id="Tekstvak 2" o:spid="_x0000_s1026" type="#_x0000_t202" alt="Vertrouwelijkheid: Openbaar"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9DA696E" w14:textId="6B0B67B1"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8B9C" w14:textId="1C438B27" w:rsidR="008D74F8" w:rsidRDefault="008D74F8">
    <w:pPr>
      <w:pStyle w:val="Voettekst"/>
    </w:pPr>
    <w:r>
      <w:rPr>
        <w:noProof/>
      </w:rPr>
      <mc:AlternateContent>
        <mc:Choice Requires="wps">
          <w:drawing>
            <wp:anchor distT="0" distB="0" distL="0" distR="0" simplePos="0" relativeHeight="251658241" behindDoc="0" locked="0" layoutInCell="1" allowOverlap="1" wp14:anchorId="663E2A09" wp14:editId="1E38B4D4">
              <wp:simplePos x="901700" y="10071100"/>
              <wp:positionH relativeFrom="leftMargin">
                <wp:align>left</wp:align>
              </wp:positionH>
              <wp:positionV relativeFrom="paragraph">
                <wp:posOffset>635</wp:posOffset>
              </wp:positionV>
              <wp:extent cx="443865" cy="443865"/>
              <wp:effectExtent l="0" t="0" r="15240" b="17145"/>
              <wp:wrapSquare wrapText="bothSides"/>
              <wp:docPr id="3" name="Tekstvak 3"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A9DC8" w14:textId="07A3E205"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663E2A09" id="_x0000_t202" coordsize="21600,21600" o:spt="202" path="m,l,21600r21600,l21600,xe">
              <v:stroke joinstyle="miter"/>
              <v:path gradientshapeok="t" o:connecttype="rect"/>
            </v:shapetype>
            <v:shape id="Tekstvak 3" o:spid="_x0000_s1027" type="#_x0000_t202" alt="Vertrouwelijkheid: Openbaar"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9A9DC8" w14:textId="07A3E205"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3530" w14:textId="46818B45" w:rsidR="008D74F8" w:rsidRDefault="008D74F8">
    <w:pPr>
      <w:pStyle w:val="Voettekst"/>
    </w:pPr>
    <w:r>
      <w:rPr>
        <w:noProof/>
      </w:rPr>
      <mc:AlternateContent>
        <mc:Choice Requires="wps">
          <w:drawing>
            <wp:anchor distT="0" distB="0" distL="0" distR="0" simplePos="0" relativeHeight="251658242" behindDoc="0" locked="0" layoutInCell="1" allowOverlap="1" wp14:anchorId="72C8B200" wp14:editId="2D7A0146">
              <wp:simplePos x="635" y="635"/>
              <wp:positionH relativeFrom="leftMargin">
                <wp:align>left</wp:align>
              </wp:positionH>
              <wp:positionV relativeFrom="paragraph">
                <wp:posOffset>635</wp:posOffset>
              </wp:positionV>
              <wp:extent cx="443865" cy="443865"/>
              <wp:effectExtent l="0" t="0" r="15240" b="17145"/>
              <wp:wrapSquare wrapText="bothSides"/>
              <wp:docPr id="1" name="Tekstvak 1" descr="Vertrouwelijkheid: Openba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C708E" w14:textId="5C16A55E"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2C8B200" id="_x0000_t202" coordsize="21600,21600" o:spt="202" path="m,l,21600r21600,l21600,xe">
              <v:stroke joinstyle="miter"/>
              <v:path gradientshapeok="t" o:connecttype="rect"/>
            </v:shapetype>
            <v:shape id="Tekstvak 1" o:spid="_x0000_s1028" type="#_x0000_t202" alt="Vertrouwelijkheid: Openbaar"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61C708E" w14:textId="5C16A55E" w:rsidR="008D74F8" w:rsidRPr="008D74F8" w:rsidRDefault="008D74F8">
                    <w:pPr>
                      <w:rPr>
                        <w:rFonts w:ascii="Calibri" w:eastAsia="Calibri" w:hAnsi="Calibri" w:cs="Calibri"/>
                        <w:noProof/>
                        <w:color w:val="000000"/>
                        <w:sz w:val="20"/>
                        <w:szCs w:val="20"/>
                      </w:rPr>
                    </w:pPr>
                    <w:r w:rsidRPr="008D74F8">
                      <w:rPr>
                        <w:rFonts w:ascii="Calibri" w:eastAsia="Calibri" w:hAnsi="Calibri" w:cs="Calibri"/>
                        <w:noProof/>
                        <w:color w:val="000000"/>
                        <w:sz w:val="20"/>
                        <w:szCs w:val="20"/>
                      </w:rPr>
                      <w:t>Vertrouwelijkheid: Openbaar</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34E4" w14:textId="77777777" w:rsidR="006459C5" w:rsidRDefault="006459C5" w:rsidP="00387F4A">
      <w:pPr>
        <w:spacing w:after="0" w:line="240" w:lineRule="auto"/>
      </w:pPr>
      <w:r>
        <w:separator/>
      </w:r>
    </w:p>
  </w:footnote>
  <w:footnote w:type="continuationSeparator" w:id="0">
    <w:p w14:paraId="36F3EE8F" w14:textId="77777777" w:rsidR="006459C5" w:rsidRDefault="006459C5" w:rsidP="00387F4A">
      <w:pPr>
        <w:spacing w:after="0" w:line="240" w:lineRule="auto"/>
      </w:pPr>
      <w:r>
        <w:continuationSeparator/>
      </w:r>
    </w:p>
  </w:footnote>
  <w:footnote w:type="continuationNotice" w:id="1">
    <w:p w14:paraId="5A568C36" w14:textId="77777777" w:rsidR="006459C5" w:rsidRDefault="006459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1588" w14:textId="08A97E90" w:rsidR="009F459A" w:rsidRDefault="009F459A">
    <w:pPr>
      <w:pStyle w:val="Koptekst"/>
    </w:pPr>
    <w:r>
      <w:rPr>
        <w:rFonts w:eastAsia="Times New Roman"/>
        <w:noProof/>
      </w:rPr>
      <w:drawing>
        <wp:anchor distT="0" distB="0" distL="114300" distR="114300" simplePos="0" relativeHeight="251660290" behindDoc="1" locked="0" layoutInCell="1" allowOverlap="1" wp14:anchorId="69690120" wp14:editId="4836820A">
          <wp:simplePos x="0" y="0"/>
          <wp:positionH relativeFrom="column">
            <wp:posOffset>4508500</wp:posOffset>
          </wp:positionH>
          <wp:positionV relativeFrom="paragraph">
            <wp:posOffset>-394335</wp:posOffset>
          </wp:positionV>
          <wp:extent cx="2099310" cy="779145"/>
          <wp:effectExtent l="0" t="0" r="0" b="1905"/>
          <wp:wrapTight wrapText="bothSides">
            <wp:wrapPolygon edited="0">
              <wp:start x="4704" y="0"/>
              <wp:lineTo x="0" y="528"/>
              <wp:lineTo x="0" y="16900"/>
              <wp:lineTo x="2352" y="21125"/>
              <wp:lineTo x="2548" y="21125"/>
              <wp:lineTo x="16269" y="21125"/>
              <wp:lineTo x="18229" y="21125"/>
              <wp:lineTo x="20385" y="19012"/>
              <wp:lineTo x="20189" y="16900"/>
              <wp:lineTo x="21365" y="14787"/>
              <wp:lineTo x="21365" y="11619"/>
              <wp:lineTo x="20385" y="8450"/>
              <wp:lineTo x="20973" y="3697"/>
              <wp:lineTo x="16465" y="1056"/>
              <wp:lineTo x="6272" y="0"/>
              <wp:lineTo x="4704" y="0"/>
            </wp:wrapPolygon>
          </wp:wrapTight>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99310" cy="77914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E8"/>
    <w:rsid w:val="00002EB3"/>
    <w:rsid w:val="00003291"/>
    <w:rsid w:val="00003E30"/>
    <w:rsid w:val="0000761E"/>
    <w:rsid w:val="00007FDC"/>
    <w:rsid w:val="00012FEC"/>
    <w:rsid w:val="00021D67"/>
    <w:rsid w:val="00027818"/>
    <w:rsid w:val="000441AF"/>
    <w:rsid w:val="00047DCE"/>
    <w:rsid w:val="00047E4A"/>
    <w:rsid w:val="0005514E"/>
    <w:rsid w:val="000610E7"/>
    <w:rsid w:val="00076F3D"/>
    <w:rsid w:val="00082A4D"/>
    <w:rsid w:val="00085FB5"/>
    <w:rsid w:val="00091911"/>
    <w:rsid w:val="000A759F"/>
    <w:rsid w:val="000B7909"/>
    <w:rsid w:val="000B7D3D"/>
    <w:rsid w:val="000C41D7"/>
    <w:rsid w:val="000C5C6F"/>
    <w:rsid w:val="000D57C0"/>
    <w:rsid w:val="000D5894"/>
    <w:rsid w:val="000E3F8E"/>
    <w:rsid w:val="000E4C6B"/>
    <w:rsid w:val="000F09F4"/>
    <w:rsid w:val="000F45AD"/>
    <w:rsid w:val="000F7FBC"/>
    <w:rsid w:val="00103041"/>
    <w:rsid w:val="0010608B"/>
    <w:rsid w:val="0011006F"/>
    <w:rsid w:val="00112B26"/>
    <w:rsid w:val="00115885"/>
    <w:rsid w:val="00126405"/>
    <w:rsid w:val="001302BE"/>
    <w:rsid w:val="00135C0A"/>
    <w:rsid w:val="00141B63"/>
    <w:rsid w:val="00145C25"/>
    <w:rsid w:val="00151E27"/>
    <w:rsid w:val="00157CBF"/>
    <w:rsid w:val="00161FF4"/>
    <w:rsid w:val="00163760"/>
    <w:rsid w:val="00170695"/>
    <w:rsid w:val="00177DBB"/>
    <w:rsid w:val="0018340B"/>
    <w:rsid w:val="0019039C"/>
    <w:rsid w:val="001942D0"/>
    <w:rsid w:val="001B0808"/>
    <w:rsid w:val="001B27AE"/>
    <w:rsid w:val="001B6542"/>
    <w:rsid w:val="001B6A5C"/>
    <w:rsid w:val="001B78DB"/>
    <w:rsid w:val="001C4A4A"/>
    <w:rsid w:val="001C4EEB"/>
    <w:rsid w:val="001D014D"/>
    <w:rsid w:val="001D2179"/>
    <w:rsid w:val="001D35A7"/>
    <w:rsid w:val="001D7F69"/>
    <w:rsid w:val="001E20C4"/>
    <w:rsid w:val="001F5561"/>
    <w:rsid w:val="00206BCE"/>
    <w:rsid w:val="002126E4"/>
    <w:rsid w:val="002170AB"/>
    <w:rsid w:val="00222519"/>
    <w:rsid w:val="002406C1"/>
    <w:rsid w:val="0024080E"/>
    <w:rsid w:val="002513C2"/>
    <w:rsid w:val="00260CC5"/>
    <w:rsid w:val="00261E5B"/>
    <w:rsid w:val="00265BFF"/>
    <w:rsid w:val="002702DD"/>
    <w:rsid w:val="002758A2"/>
    <w:rsid w:val="002774DD"/>
    <w:rsid w:val="00280371"/>
    <w:rsid w:val="00282193"/>
    <w:rsid w:val="00282B35"/>
    <w:rsid w:val="0029443B"/>
    <w:rsid w:val="00295F88"/>
    <w:rsid w:val="0029756D"/>
    <w:rsid w:val="002979BC"/>
    <w:rsid w:val="002B393E"/>
    <w:rsid w:val="002C5276"/>
    <w:rsid w:val="002C61EF"/>
    <w:rsid w:val="002D0BE1"/>
    <w:rsid w:val="002D5C0B"/>
    <w:rsid w:val="002E1B1E"/>
    <w:rsid w:val="002E1B30"/>
    <w:rsid w:val="002E3CF7"/>
    <w:rsid w:val="002F0060"/>
    <w:rsid w:val="002F0F55"/>
    <w:rsid w:val="002F3EC6"/>
    <w:rsid w:val="002F49FE"/>
    <w:rsid w:val="002F73B7"/>
    <w:rsid w:val="0031109D"/>
    <w:rsid w:val="00315D70"/>
    <w:rsid w:val="003171C7"/>
    <w:rsid w:val="003217F3"/>
    <w:rsid w:val="00321CEB"/>
    <w:rsid w:val="003342AD"/>
    <w:rsid w:val="00336705"/>
    <w:rsid w:val="00341486"/>
    <w:rsid w:val="00342F46"/>
    <w:rsid w:val="00346E93"/>
    <w:rsid w:val="0035190C"/>
    <w:rsid w:val="0035344B"/>
    <w:rsid w:val="003538B4"/>
    <w:rsid w:val="003615D3"/>
    <w:rsid w:val="003666C5"/>
    <w:rsid w:val="00366C8F"/>
    <w:rsid w:val="00385316"/>
    <w:rsid w:val="0038541B"/>
    <w:rsid w:val="00387F4A"/>
    <w:rsid w:val="003A06BD"/>
    <w:rsid w:val="003B230A"/>
    <w:rsid w:val="003C3826"/>
    <w:rsid w:val="003C5221"/>
    <w:rsid w:val="003C5F5E"/>
    <w:rsid w:val="003D0B5E"/>
    <w:rsid w:val="003D344B"/>
    <w:rsid w:val="003E5826"/>
    <w:rsid w:val="003F29A9"/>
    <w:rsid w:val="004009E4"/>
    <w:rsid w:val="004106D5"/>
    <w:rsid w:val="00410C25"/>
    <w:rsid w:val="00411267"/>
    <w:rsid w:val="0041256B"/>
    <w:rsid w:val="00422726"/>
    <w:rsid w:val="00423017"/>
    <w:rsid w:val="0042761A"/>
    <w:rsid w:val="00427E09"/>
    <w:rsid w:val="00434227"/>
    <w:rsid w:val="00441280"/>
    <w:rsid w:val="00444DDB"/>
    <w:rsid w:val="00447674"/>
    <w:rsid w:val="0044779C"/>
    <w:rsid w:val="0045091E"/>
    <w:rsid w:val="00454CEB"/>
    <w:rsid w:val="00457945"/>
    <w:rsid w:val="00463FBC"/>
    <w:rsid w:val="00472F02"/>
    <w:rsid w:val="004830D9"/>
    <w:rsid w:val="0048501E"/>
    <w:rsid w:val="00493189"/>
    <w:rsid w:val="004A2624"/>
    <w:rsid w:val="004C09B6"/>
    <w:rsid w:val="004C36F5"/>
    <w:rsid w:val="004D1B85"/>
    <w:rsid w:val="004D3DC4"/>
    <w:rsid w:val="004D6175"/>
    <w:rsid w:val="004D6A89"/>
    <w:rsid w:val="004E3597"/>
    <w:rsid w:val="004E45E3"/>
    <w:rsid w:val="004F172E"/>
    <w:rsid w:val="00500E80"/>
    <w:rsid w:val="0050407C"/>
    <w:rsid w:val="005138BE"/>
    <w:rsid w:val="0051422F"/>
    <w:rsid w:val="00514DED"/>
    <w:rsid w:val="005202B8"/>
    <w:rsid w:val="005217D0"/>
    <w:rsid w:val="00536156"/>
    <w:rsid w:val="00543150"/>
    <w:rsid w:val="00547197"/>
    <w:rsid w:val="005509EA"/>
    <w:rsid w:val="00561893"/>
    <w:rsid w:val="00562721"/>
    <w:rsid w:val="005676C3"/>
    <w:rsid w:val="00570DE3"/>
    <w:rsid w:val="005766F5"/>
    <w:rsid w:val="00585FE0"/>
    <w:rsid w:val="00587366"/>
    <w:rsid w:val="00592198"/>
    <w:rsid w:val="005928A6"/>
    <w:rsid w:val="005A1D10"/>
    <w:rsid w:val="005A26DD"/>
    <w:rsid w:val="005A375B"/>
    <w:rsid w:val="005A69B0"/>
    <w:rsid w:val="005D1E45"/>
    <w:rsid w:val="005E2324"/>
    <w:rsid w:val="005E647B"/>
    <w:rsid w:val="005F7B2E"/>
    <w:rsid w:val="00617AD3"/>
    <w:rsid w:val="00617C48"/>
    <w:rsid w:val="0064150F"/>
    <w:rsid w:val="00645479"/>
    <w:rsid w:val="006459C5"/>
    <w:rsid w:val="00646671"/>
    <w:rsid w:val="00647022"/>
    <w:rsid w:val="0065427D"/>
    <w:rsid w:val="00663013"/>
    <w:rsid w:val="00673F66"/>
    <w:rsid w:val="00675225"/>
    <w:rsid w:val="006809BD"/>
    <w:rsid w:val="00693BA9"/>
    <w:rsid w:val="006B6C82"/>
    <w:rsid w:val="006D638B"/>
    <w:rsid w:val="006D73CD"/>
    <w:rsid w:val="006F1576"/>
    <w:rsid w:val="006F5F0B"/>
    <w:rsid w:val="006F70E9"/>
    <w:rsid w:val="006F7FD5"/>
    <w:rsid w:val="007106F0"/>
    <w:rsid w:val="00716772"/>
    <w:rsid w:val="00725331"/>
    <w:rsid w:val="00734540"/>
    <w:rsid w:val="0073466C"/>
    <w:rsid w:val="007414C5"/>
    <w:rsid w:val="00756B09"/>
    <w:rsid w:val="00770514"/>
    <w:rsid w:val="00776EB1"/>
    <w:rsid w:val="007839D1"/>
    <w:rsid w:val="00790B98"/>
    <w:rsid w:val="00792C4E"/>
    <w:rsid w:val="007C1D7C"/>
    <w:rsid w:val="007D7176"/>
    <w:rsid w:val="007E2DCF"/>
    <w:rsid w:val="007E4ABB"/>
    <w:rsid w:val="007E7BF2"/>
    <w:rsid w:val="007E7FE4"/>
    <w:rsid w:val="007F6A10"/>
    <w:rsid w:val="0080069A"/>
    <w:rsid w:val="00802702"/>
    <w:rsid w:val="00805732"/>
    <w:rsid w:val="00816A53"/>
    <w:rsid w:val="00827574"/>
    <w:rsid w:val="00833D80"/>
    <w:rsid w:val="00833EBC"/>
    <w:rsid w:val="00833ED6"/>
    <w:rsid w:val="0084079F"/>
    <w:rsid w:val="00846C60"/>
    <w:rsid w:val="00867665"/>
    <w:rsid w:val="00867A67"/>
    <w:rsid w:val="0087421A"/>
    <w:rsid w:val="008774A0"/>
    <w:rsid w:val="008933E3"/>
    <w:rsid w:val="008A11A0"/>
    <w:rsid w:val="008A4294"/>
    <w:rsid w:val="008B0491"/>
    <w:rsid w:val="008B082B"/>
    <w:rsid w:val="008C3EB8"/>
    <w:rsid w:val="008D1F66"/>
    <w:rsid w:val="008D74F8"/>
    <w:rsid w:val="008E3EEF"/>
    <w:rsid w:val="00910904"/>
    <w:rsid w:val="009202AF"/>
    <w:rsid w:val="00933A01"/>
    <w:rsid w:val="00934018"/>
    <w:rsid w:val="00954A60"/>
    <w:rsid w:val="00955399"/>
    <w:rsid w:val="00960562"/>
    <w:rsid w:val="00961FB4"/>
    <w:rsid w:val="00984444"/>
    <w:rsid w:val="00984F60"/>
    <w:rsid w:val="00985194"/>
    <w:rsid w:val="009864AC"/>
    <w:rsid w:val="00987619"/>
    <w:rsid w:val="009920B4"/>
    <w:rsid w:val="009932FF"/>
    <w:rsid w:val="009933D2"/>
    <w:rsid w:val="009A2204"/>
    <w:rsid w:val="009B1245"/>
    <w:rsid w:val="009B2DD3"/>
    <w:rsid w:val="009B5DB0"/>
    <w:rsid w:val="009B5E0D"/>
    <w:rsid w:val="009C35CA"/>
    <w:rsid w:val="009D275F"/>
    <w:rsid w:val="009D4B31"/>
    <w:rsid w:val="009F19B9"/>
    <w:rsid w:val="009F3CF6"/>
    <w:rsid w:val="009F459A"/>
    <w:rsid w:val="009F6038"/>
    <w:rsid w:val="009F7D70"/>
    <w:rsid w:val="00A05BC5"/>
    <w:rsid w:val="00A0717E"/>
    <w:rsid w:val="00A12CE3"/>
    <w:rsid w:val="00A241BF"/>
    <w:rsid w:val="00A244E3"/>
    <w:rsid w:val="00A446E7"/>
    <w:rsid w:val="00A456B0"/>
    <w:rsid w:val="00A53823"/>
    <w:rsid w:val="00A560F5"/>
    <w:rsid w:val="00A60D9B"/>
    <w:rsid w:val="00A81751"/>
    <w:rsid w:val="00A8295C"/>
    <w:rsid w:val="00AA4314"/>
    <w:rsid w:val="00AA79F1"/>
    <w:rsid w:val="00AB7EB5"/>
    <w:rsid w:val="00AC2636"/>
    <w:rsid w:val="00AC3800"/>
    <w:rsid w:val="00AD3060"/>
    <w:rsid w:val="00AD7E69"/>
    <w:rsid w:val="00AE729F"/>
    <w:rsid w:val="00B0553D"/>
    <w:rsid w:val="00B124A8"/>
    <w:rsid w:val="00B125B4"/>
    <w:rsid w:val="00B14533"/>
    <w:rsid w:val="00B17E61"/>
    <w:rsid w:val="00B231CF"/>
    <w:rsid w:val="00B23605"/>
    <w:rsid w:val="00B249A4"/>
    <w:rsid w:val="00B34FE9"/>
    <w:rsid w:val="00B626BF"/>
    <w:rsid w:val="00B7760A"/>
    <w:rsid w:val="00B800E0"/>
    <w:rsid w:val="00B85389"/>
    <w:rsid w:val="00B87BF9"/>
    <w:rsid w:val="00B9206F"/>
    <w:rsid w:val="00B92F37"/>
    <w:rsid w:val="00B94EFD"/>
    <w:rsid w:val="00B96ABB"/>
    <w:rsid w:val="00BA2F84"/>
    <w:rsid w:val="00BA3B59"/>
    <w:rsid w:val="00BA5771"/>
    <w:rsid w:val="00BB16F9"/>
    <w:rsid w:val="00BB291F"/>
    <w:rsid w:val="00BB3FFA"/>
    <w:rsid w:val="00BC414C"/>
    <w:rsid w:val="00BE7DCC"/>
    <w:rsid w:val="00BF58EB"/>
    <w:rsid w:val="00C04A69"/>
    <w:rsid w:val="00C05996"/>
    <w:rsid w:val="00C1174B"/>
    <w:rsid w:val="00C15CB1"/>
    <w:rsid w:val="00C4104D"/>
    <w:rsid w:val="00C45AF1"/>
    <w:rsid w:val="00C51927"/>
    <w:rsid w:val="00C624CE"/>
    <w:rsid w:val="00C7398F"/>
    <w:rsid w:val="00C77103"/>
    <w:rsid w:val="00C933C4"/>
    <w:rsid w:val="00CA351F"/>
    <w:rsid w:val="00CA5CDF"/>
    <w:rsid w:val="00CB0363"/>
    <w:rsid w:val="00CC3E48"/>
    <w:rsid w:val="00CC4D1C"/>
    <w:rsid w:val="00CC5CD0"/>
    <w:rsid w:val="00CD2971"/>
    <w:rsid w:val="00CF0942"/>
    <w:rsid w:val="00CF3478"/>
    <w:rsid w:val="00D04643"/>
    <w:rsid w:val="00D05902"/>
    <w:rsid w:val="00D142BA"/>
    <w:rsid w:val="00D2687D"/>
    <w:rsid w:val="00D360C9"/>
    <w:rsid w:val="00D407E8"/>
    <w:rsid w:val="00D43B16"/>
    <w:rsid w:val="00D457A9"/>
    <w:rsid w:val="00D50E13"/>
    <w:rsid w:val="00D547A0"/>
    <w:rsid w:val="00D555CC"/>
    <w:rsid w:val="00D613CF"/>
    <w:rsid w:val="00D80533"/>
    <w:rsid w:val="00D8459F"/>
    <w:rsid w:val="00D902B0"/>
    <w:rsid w:val="00D959D9"/>
    <w:rsid w:val="00D9789C"/>
    <w:rsid w:val="00DA3E44"/>
    <w:rsid w:val="00DC205A"/>
    <w:rsid w:val="00DC4250"/>
    <w:rsid w:val="00DC6056"/>
    <w:rsid w:val="00DD3FF6"/>
    <w:rsid w:val="00DE5171"/>
    <w:rsid w:val="00DE5F9E"/>
    <w:rsid w:val="00DE6FD1"/>
    <w:rsid w:val="00DF0DA6"/>
    <w:rsid w:val="00DF0F58"/>
    <w:rsid w:val="00DF5647"/>
    <w:rsid w:val="00DF7CDB"/>
    <w:rsid w:val="00E14E87"/>
    <w:rsid w:val="00E152B9"/>
    <w:rsid w:val="00E15E35"/>
    <w:rsid w:val="00E232B0"/>
    <w:rsid w:val="00E26182"/>
    <w:rsid w:val="00E27E78"/>
    <w:rsid w:val="00E30214"/>
    <w:rsid w:val="00E36447"/>
    <w:rsid w:val="00E45484"/>
    <w:rsid w:val="00E61BB5"/>
    <w:rsid w:val="00E620C7"/>
    <w:rsid w:val="00E646CF"/>
    <w:rsid w:val="00E74844"/>
    <w:rsid w:val="00E80143"/>
    <w:rsid w:val="00E80A95"/>
    <w:rsid w:val="00E81C07"/>
    <w:rsid w:val="00E81ED1"/>
    <w:rsid w:val="00E83514"/>
    <w:rsid w:val="00E92482"/>
    <w:rsid w:val="00EB3043"/>
    <w:rsid w:val="00EB307F"/>
    <w:rsid w:val="00EC027D"/>
    <w:rsid w:val="00EC0464"/>
    <w:rsid w:val="00EC3883"/>
    <w:rsid w:val="00EC7E04"/>
    <w:rsid w:val="00ED5444"/>
    <w:rsid w:val="00EF6BB1"/>
    <w:rsid w:val="00F01356"/>
    <w:rsid w:val="00F063D3"/>
    <w:rsid w:val="00F12E82"/>
    <w:rsid w:val="00F16AA1"/>
    <w:rsid w:val="00F21C64"/>
    <w:rsid w:val="00F255E7"/>
    <w:rsid w:val="00F270C4"/>
    <w:rsid w:val="00F30C4E"/>
    <w:rsid w:val="00F33386"/>
    <w:rsid w:val="00F379C4"/>
    <w:rsid w:val="00F518A2"/>
    <w:rsid w:val="00F5261B"/>
    <w:rsid w:val="00F52C4A"/>
    <w:rsid w:val="00F55241"/>
    <w:rsid w:val="00F62230"/>
    <w:rsid w:val="00F632C4"/>
    <w:rsid w:val="00F6632A"/>
    <w:rsid w:val="00F6678D"/>
    <w:rsid w:val="00F70A2E"/>
    <w:rsid w:val="00F72058"/>
    <w:rsid w:val="00F735BC"/>
    <w:rsid w:val="00F73BB2"/>
    <w:rsid w:val="00F85405"/>
    <w:rsid w:val="00F90D15"/>
    <w:rsid w:val="00FA07D1"/>
    <w:rsid w:val="00FA5D14"/>
    <w:rsid w:val="00FA7785"/>
    <w:rsid w:val="00FD0796"/>
    <w:rsid w:val="00FD1161"/>
    <w:rsid w:val="00FD12BA"/>
    <w:rsid w:val="00FD3BBA"/>
    <w:rsid w:val="00FE5B8B"/>
    <w:rsid w:val="00FF3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BD66"/>
  <w15:chartTrackingRefBased/>
  <w15:docId w15:val="{985ADC81-F8CD-499C-BC80-CA30B4DF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4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5046365990220819169msolistparagraph">
    <w:name w:val="gmail-m_5046365990220819169msolistparagraph"/>
    <w:basedOn w:val="Standaard"/>
    <w:rsid w:val="0022251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387F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7F4A"/>
    <w:rPr>
      <w:sz w:val="20"/>
      <w:szCs w:val="20"/>
    </w:rPr>
  </w:style>
  <w:style w:type="character" w:styleId="Voetnootmarkering">
    <w:name w:val="footnote reference"/>
    <w:basedOn w:val="Standaardalinea-lettertype"/>
    <w:uiPriority w:val="99"/>
    <w:semiHidden/>
    <w:unhideWhenUsed/>
    <w:rsid w:val="00387F4A"/>
    <w:rPr>
      <w:vertAlign w:val="superscript"/>
    </w:rPr>
  </w:style>
  <w:style w:type="paragraph" w:styleId="Koptekst">
    <w:name w:val="header"/>
    <w:basedOn w:val="Standaard"/>
    <w:link w:val="KoptekstChar"/>
    <w:uiPriority w:val="99"/>
    <w:unhideWhenUsed/>
    <w:rsid w:val="008D74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4F8"/>
  </w:style>
  <w:style w:type="paragraph" w:styleId="Voettekst">
    <w:name w:val="footer"/>
    <w:basedOn w:val="Standaard"/>
    <w:link w:val="VoettekstChar"/>
    <w:uiPriority w:val="99"/>
    <w:unhideWhenUsed/>
    <w:rsid w:val="008D74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74F8"/>
  </w:style>
  <w:style w:type="paragraph" w:styleId="Lijstalinea">
    <w:name w:val="List Paragraph"/>
    <w:basedOn w:val="Standaard"/>
    <w:uiPriority w:val="34"/>
    <w:qFormat/>
    <w:rsid w:val="00833ED6"/>
    <w:pPr>
      <w:ind w:left="720"/>
      <w:contextualSpacing/>
    </w:pPr>
  </w:style>
  <w:style w:type="character" w:styleId="Hyperlink">
    <w:name w:val="Hyperlink"/>
    <w:basedOn w:val="Standaardalinea-lettertype"/>
    <w:uiPriority w:val="99"/>
    <w:semiHidden/>
    <w:unhideWhenUsed/>
    <w:rsid w:val="00725331"/>
    <w:rPr>
      <w:color w:val="0000FF"/>
      <w:u w:val="single"/>
    </w:rPr>
  </w:style>
  <w:style w:type="paragraph" w:styleId="Revisie">
    <w:name w:val="Revision"/>
    <w:hidden/>
    <w:uiPriority w:val="99"/>
    <w:semiHidden/>
    <w:rsid w:val="00E27E78"/>
    <w:pPr>
      <w:spacing w:after="0" w:line="240" w:lineRule="auto"/>
    </w:pPr>
  </w:style>
  <w:style w:type="character" w:styleId="Verwijzingopmerking">
    <w:name w:val="annotation reference"/>
    <w:basedOn w:val="Standaardalinea-lettertype"/>
    <w:uiPriority w:val="99"/>
    <w:semiHidden/>
    <w:unhideWhenUsed/>
    <w:rsid w:val="0018340B"/>
    <w:rPr>
      <w:sz w:val="16"/>
      <w:szCs w:val="16"/>
    </w:rPr>
  </w:style>
  <w:style w:type="paragraph" w:styleId="Tekstopmerking">
    <w:name w:val="annotation text"/>
    <w:basedOn w:val="Standaard"/>
    <w:link w:val="TekstopmerkingChar"/>
    <w:uiPriority w:val="99"/>
    <w:unhideWhenUsed/>
    <w:rsid w:val="0018340B"/>
    <w:pPr>
      <w:spacing w:line="240" w:lineRule="auto"/>
    </w:pPr>
    <w:rPr>
      <w:sz w:val="20"/>
      <w:szCs w:val="20"/>
    </w:rPr>
  </w:style>
  <w:style w:type="character" w:customStyle="1" w:styleId="TekstopmerkingChar">
    <w:name w:val="Tekst opmerking Char"/>
    <w:basedOn w:val="Standaardalinea-lettertype"/>
    <w:link w:val="Tekstopmerking"/>
    <w:uiPriority w:val="99"/>
    <w:rsid w:val="0018340B"/>
    <w:rPr>
      <w:sz w:val="20"/>
      <w:szCs w:val="20"/>
    </w:rPr>
  </w:style>
  <w:style w:type="paragraph" w:styleId="Onderwerpvanopmerking">
    <w:name w:val="annotation subject"/>
    <w:basedOn w:val="Tekstopmerking"/>
    <w:next w:val="Tekstopmerking"/>
    <w:link w:val="OnderwerpvanopmerkingChar"/>
    <w:uiPriority w:val="99"/>
    <w:semiHidden/>
    <w:unhideWhenUsed/>
    <w:rsid w:val="0018340B"/>
    <w:rPr>
      <w:b/>
      <w:bCs/>
    </w:rPr>
  </w:style>
  <w:style w:type="character" w:customStyle="1" w:styleId="OnderwerpvanopmerkingChar">
    <w:name w:val="Onderwerp van opmerking Char"/>
    <w:basedOn w:val="TekstopmerkingChar"/>
    <w:link w:val="Onderwerpvanopmerking"/>
    <w:uiPriority w:val="99"/>
    <w:semiHidden/>
    <w:rsid w:val="0018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809623">
      <w:bodyDiv w:val="1"/>
      <w:marLeft w:val="0"/>
      <w:marRight w:val="0"/>
      <w:marTop w:val="0"/>
      <w:marBottom w:val="0"/>
      <w:divBdr>
        <w:top w:val="none" w:sz="0" w:space="0" w:color="auto"/>
        <w:left w:val="none" w:sz="0" w:space="0" w:color="auto"/>
        <w:bottom w:val="none" w:sz="0" w:space="0" w:color="auto"/>
        <w:right w:val="none" w:sz="0" w:space="0" w:color="auto"/>
      </w:divBdr>
      <w:divsChild>
        <w:div w:id="1648515044">
          <w:marLeft w:val="0"/>
          <w:marRight w:val="0"/>
          <w:marTop w:val="0"/>
          <w:marBottom w:val="0"/>
          <w:divBdr>
            <w:top w:val="none" w:sz="0" w:space="0" w:color="auto"/>
            <w:left w:val="none" w:sz="0" w:space="0" w:color="auto"/>
            <w:bottom w:val="none" w:sz="0" w:space="0" w:color="auto"/>
            <w:right w:val="none" w:sz="0" w:space="0" w:color="auto"/>
          </w:divBdr>
        </w:div>
        <w:div w:id="1951814646">
          <w:marLeft w:val="0"/>
          <w:marRight w:val="0"/>
          <w:marTop w:val="0"/>
          <w:marBottom w:val="0"/>
          <w:divBdr>
            <w:top w:val="none" w:sz="0" w:space="0" w:color="auto"/>
            <w:left w:val="none" w:sz="0" w:space="0" w:color="auto"/>
            <w:bottom w:val="none" w:sz="0" w:space="0" w:color="auto"/>
            <w:right w:val="none" w:sz="0" w:space="0" w:color="auto"/>
          </w:divBdr>
        </w:div>
        <w:div w:id="411661174">
          <w:marLeft w:val="0"/>
          <w:marRight w:val="0"/>
          <w:marTop w:val="0"/>
          <w:marBottom w:val="0"/>
          <w:divBdr>
            <w:top w:val="none" w:sz="0" w:space="0" w:color="auto"/>
            <w:left w:val="none" w:sz="0" w:space="0" w:color="auto"/>
            <w:bottom w:val="none" w:sz="0" w:space="0" w:color="auto"/>
            <w:right w:val="none" w:sz="0" w:space="0" w:color="auto"/>
          </w:divBdr>
        </w:div>
        <w:div w:id="256795661">
          <w:marLeft w:val="0"/>
          <w:marRight w:val="0"/>
          <w:marTop w:val="0"/>
          <w:marBottom w:val="0"/>
          <w:divBdr>
            <w:top w:val="none" w:sz="0" w:space="0" w:color="auto"/>
            <w:left w:val="none" w:sz="0" w:space="0" w:color="auto"/>
            <w:bottom w:val="none" w:sz="0" w:space="0" w:color="auto"/>
            <w:right w:val="none" w:sz="0" w:space="0" w:color="auto"/>
          </w:divBdr>
        </w:div>
        <w:div w:id="2125926705">
          <w:marLeft w:val="0"/>
          <w:marRight w:val="0"/>
          <w:marTop w:val="0"/>
          <w:marBottom w:val="0"/>
          <w:divBdr>
            <w:top w:val="none" w:sz="0" w:space="0" w:color="auto"/>
            <w:left w:val="none" w:sz="0" w:space="0" w:color="auto"/>
            <w:bottom w:val="none" w:sz="0" w:space="0" w:color="auto"/>
            <w:right w:val="none" w:sz="0" w:space="0" w:color="auto"/>
          </w:divBdr>
        </w:div>
        <w:div w:id="402139609">
          <w:marLeft w:val="0"/>
          <w:marRight w:val="0"/>
          <w:marTop w:val="0"/>
          <w:marBottom w:val="0"/>
          <w:divBdr>
            <w:top w:val="none" w:sz="0" w:space="0" w:color="auto"/>
            <w:left w:val="none" w:sz="0" w:space="0" w:color="auto"/>
            <w:bottom w:val="none" w:sz="0" w:space="0" w:color="auto"/>
            <w:right w:val="none" w:sz="0" w:space="0" w:color="auto"/>
          </w:divBdr>
        </w:div>
        <w:div w:id="72167843">
          <w:marLeft w:val="0"/>
          <w:marRight w:val="0"/>
          <w:marTop w:val="0"/>
          <w:marBottom w:val="0"/>
          <w:divBdr>
            <w:top w:val="none" w:sz="0" w:space="0" w:color="auto"/>
            <w:left w:val="none" w:sz="0" w:space="0" w:color="auto"/>
            <w:bottom w:val="none" w:sz="0" w:space="0" w:color="auto"/>
            <w:right w:val="none" w:sz="0" w:space="0" w:color="auto"/>
          </w:divBdr>
        </w:div>
        <w:div w:id="1545555993">
          <w:marLeft w:val="0"/>
          <w:marRight w:val="0"/>
          <w:marTop w:val="0"/>
          <w:marBottom w:val="0"/>
          <w:divBdr>
            <w:top w:val="none" w:sz="0" w:space="0" w:color="auto"/>
            <w:left w:val="none" w:sz="0" w:space="0" w:color="auto"/>
            <w:bottom w:val="none" w:sz="0" w:space="0" w:color="auto"/>
            <w:right w:val="none" w:sz="0" w:space="0" w:color="auto"/>
          </w:divBdr>
        </w:div>
        <w:div w:id="1864901377">
          <w:marLeft w:val="0"/>
          <w:marRight w:val="0"/>
          <w:marTop w:val="0"/>
          <w:marBottom w:val="0"/>
          <w:divBdr>
            <w:top w:val="none" w:sz="0" w:space="0" w:color="auto"/>
            <w:left w:val="none" w:sz="0" w:space="0" w:color="auto"/>
            <w:bottom w:val="none" w:sz="0" w:space="0" w:color="auto"/>
            <w:right w:val="none" w:sz="0" w:space="0" w:color="auto"/>
          </w:divBdr>
        </w:div>
        <w:div w:id="1720517342">
          <w:marLeft w:val="0"/>
          <w:marRight w:val="0"/>
          <w:marTop w:val="0"/>
          <w:marBottom w:val="0"/>
          <w:divBdr>
            <w:top w:val="none" w:sz="0" w:space="0" w:color="auto"/>
            <w:left w:val="none" w:sz="0" w:space="0" w:color="auto"/>
            <w:bottom w:val="none" w:sz="0" w:space="0" w:color="auto"/>
            <w:right w:val="none" w:sz="0" w:space="0" w:color="auto"/>
          </w:divBdr>
        </w:div>
        <w:div w:id="137261951">
          <w:marLeft w:val="0"/>
          <w:marRight w:val="0"/>
          <w:marTop w:val="0"/>
          <w:marBottom w:val="0"/>
          <w:divBdr>
            <w:top w:val="none" w:sz="0" w:space="0" w:color="auto"/>
            <w:left w:val="none" w:sz="0" w:space="0" w:color="auto"/>
            <w:bottom w:val="none" w:sz="0" w:space="0" w:color="auto"/>
            <w:right w:val="none" w:sz="0" w:space="0" w:color="auto"/>
          </w:divBdr>
        </w:div>
        <w:div w:id="2054235942">
          <w:marLeft w:val="0"/>
          <w:marRight w:val="0"/>
          <w:marTop w:val="0"/>
          <w:marBottom w:val="0"/>
          <w:divBdr>
            <w:top w:val="none" w:sz="0" w:space="0" w:color="auto"/>
            <w:left w:val="none" w:sz="0" w:space="0" w:color="auto"/>
            <w:bottom w:val="none" w:sz="0" w:space="0" w:color="auto"/>
            <w:right w:val="none" w:sz="0" w:space="0" w:color="auto"/>
          </w:divBdr>
        </w:div>
        <w:div w:id="299581160">
          <w:marLeft w:val="0"/>
          <w:marRight w:val="0"/>
          <w:marTop w:val="0"/>
          <w:marBottom w:val="0"/>
          <w:divBdr>
            <w:top w:val="none" w:sz="0" w:space="0" w:color="auto"/>
            <w:left w:val="none" w:sz="0" w:space="0" w:color="auto"/>
            <w:bottom w:val="none" w:sz="0" w:space="0" w:color="auto"/>
            <w:right w:val="none" w:sz="0" w:space="0" w:color="auto"/>
          </w:divBdr>
          <w:divsChild>
            <w:div w:id="1776558419">
              <w:marLeft w:val="0"/>
              <w:marRight w:val="0"/>
              <w:marTop w:val="0"/>
              <w:marBottom w:val="0"/>
              <w:divBdr>
                <w:top w:val="none" w:sz="0" w:space="0" w:color="auto"/>
                <w:left w:val="none" w:sz="0" w:space="0" w:color="auto"/>
                <w:bottom w:val="none" w:sz="0" w:space="0" w:color="auto"/>
                <w:right w:val="none" w:sz="0" w:space="0" w:color="auto"/>
              </w:divBdr>
            </w:div>
            <w:div w:id="199784245">
              <w:marLeft w:val="0"/>
              <w:marRight w:val="0"/>
              <w:marTop w:val="0"/>
              <w:marBottom w:val="0"/>
              <w:divBdr>
                <w:top w:val="none" w:sz="0" w:space="0" w:color="auto"/>
                <w:left w:val="none" w:sz="0" w:space="0" w:color="auto"/>
                <w:bottom w:val="none" w:sz="0" w:space="0" w:color="auto"/>
                <w:right w:val="none" w:sz="0" w:space="0" w:color="auto"/>
              </w:divBdr>
            </w:div>
            <w:div w:id="1518082849">
              <w:marLeft w:val="0"/>
              <w:marRight w:val="0"/>
              <w:marTop w:val="0"/>
              <w:marBottom w:val="0"/>
              <w:divBdr>
                <w:top w:val="none" w:sz="0" w:space="0" w:color="auto"/>
                <w:left w:val="none" w:sz="0" w:space="0" w:color="auto"/>
                <w:bottom w:val="none" w:sz="0" w:space="0" w:color="auto"/>
                <w:right w:val="none" w:sz="0" w:space="0" w:color="auto"/>
              </w:divBdr>
            </w:div>
            <w:div w:id="1164659686">
              <w:marLeft w:val="0"/>
              <w:marRight w:val="0"/>
              <w:marTop w:val="0"/>
              <w:marBottom w:val="0"/>
              <w:divBdr>
                <w:top w:val="none" w:sz="0" w:space="0" w:color="auto"/>
                <w:left w:val="none" w:sz="0" w:space="0" w:color="auto"/>
                <w:bottom w:val="none" w:sz="0" w:space="0" w:color="auto"/>
                <w:right w:val="none" w:sz="0" w:space="0" w:color="auto"/>
              </w:divBdr>
            </w:div>
            <w:div w:id="1332441118">
              <w:marLeft w:val="0"/>
              <w:marRight w:val="0"/>
              <w:marTop w:val="0"/>
              <w:marBottom w:val="0"/>
              <w:divBdr>
                <w:top w:val="none" w:sz="0" w:space="0" w:color="auto"/>
                <w:left w:val="none" w:sz="0" w:space="0" w:color="auto"/>
                <w:bottom w:val="none" w:sz="0" w:space="0" w:color="auto"/>
                <w:right w:val="none" w:sz="0" w:space="0" w:color="auto"/>
              </w:divBdr>
            </w:div>
            <w:div w:id="11837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b92cde3b-187f-4969-aac4-fd2e7cf4da23@eurprd07.prod.outlook.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218F9-E408-4799-800C-74D984DF4BD1}">
  <ds:schemaRefs>
    <ds:schemaRef ds:uri="http://schemas.openxmlformats.org/officeDocument/2006/bibliography"/>
  </ds:schemaRefs>
</ds:datastoreItem>
</file>

<file path=docMetadata/LabelInfo.xml><?xml version="1.0" encoding="utf-8"?>
<clbl:labelList xmlns:clbl="http://schemas.microsoft.com/office/2020/mipLabelMetadata">
  <clbl:label id="{9f9dcbe8-f8ca-464f-983b-20ccb4ae3e2c}" enabled="1" method="Privilege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2817</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Jutten</dc:creator>
  <cp:keywords/>
  <dc:description/>
  <cp:lastModifiedBy>Elly Birza</cp:lastModifiedBy>
  <cp:revision>4</cp:revision>
  <dcterms:created xsi:type="dcterms:W3CDTF">2026-02-03T18:29:00Z</dcterms:created>
  <dcterms:modified xsi:type="dcterms:W3CDTF">2026-02-03T18:38:00Z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Vertrouwelijkheid: Openbaar</vt:lpwstr>
  </property>
</Properties>
</file>